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Ind w:w="720" w:type="dxa"/>
        <w:tblLook w:val="04A0" w:firstRow="1" w:lastRow="0" w:firstColumn="1" w:lastColumn="0" w:noHBand="0" w:noVBand="1"/>
      </w:tblPr>
      <w:tblGrid>
        <w:gridCol w:w="2264"/>
        <w:gridCol w:w="2264"/>
        <w:gridCol w:w="2264"/>
        <w:gridCol w:w="2264"/>
      </w:tblGrid>
      <w:tr w:rsidR="00672C09" w:rsidRPr="007124F2" w14:paraId="6E81BFB0" w14:textId="77777777" w:rsidTr="008E7C4E">
        <w:trPr>
          <w:hidden/>
        </w:trPr>
        <w:tc>
          <w:tcPr>
            <w:tcW w:w="2264" w:type="dxa"/>
          </w:tcPr>
          <w:p w14:paraId="7C3A8724" w14:textId="77777777" w:rsidR="00672C09" w:rsidRPr="00787D28" w:rsidRDefault="00672C09" w:rsidP="008E7C4E">
            <w:pPr>
              <w:jc w:val="both"/>
              <w:rPr>
                <w:vanish/>
                <w:lang w:val="en-GB"/>
              </w:rPr>
            </w:pPr>
          </w:p>
        </w:tc>
        <w:tc>
          <w:tcPr>
            <w:tcW w:w="2264" w:type="dxa"/>
          </w:tcPr>
          <w:p w14:paraId="6C5F7393" w14:textId="77777777" w:rsidR="00672C09" w:rsidRPr="00787D28" w:rsidRDefault="00672C09" w:rsidP="008E7C4E">
            <w:pPr>
              <w:jc w:val="both"/>
              <w:rPr>
                <w:vanish/>
                <w:lang w:val="en-GB"/>
              </w:rPr>
            </w:pPr>
          </w:p>
        </w:tc>
        <w:tc>
          <w:tcPr>
            <w:tcW w:w="2264" w:type="dxa"/>
          </w:tcPr>
          <w:p w14:paraId="24E1C637" w14:textId="77777777" w:rsidR="00672C09" w:rsidRPr="00787D28" w:rsidRDefault="00672C09" w:rsidP="008E7C4E">
            <w:pPr>
              <w:jc w:val="both"/>
              <w:rPr>
                <w:vanish/>
                <w:lang w:val="en-GB"/>
              </w:rPr>
            </w:pPr>
          </w:p>
        </w:tc>
        <w:tc>
          <w:tcPr>
            <w:tcW w:w="2264" w:type="dxa"/>
          </w:tcPr>
          <w:p w14:paraId="047DF08B" w14:textId="77777777" w:rsidR="00672C09" w:rsidRPr="00787D28" w:rsidRDefault="00672C09" w:rsidP="008E7C4E">
            <w:pPr>
              <w:jc w:val="both"/>
              <w:rPr>
                <w:vanish/>
                <w:lang w:val="en-GB"/>
              </w:rPr>
            </w:pPr>
          </w:p>
        </w:tc>
      </w:tr>
    </w:tbl>
    <w:p w14:paraId="02A3AFD0" w14:textId="77777777" w:rsidR="00672C09" w:rsidRPr="00787D28" w:rsidRDefault="00672C09" w:rsidP="00672C09">
      <w:pPr>
        <w:ind w:left="720"/>
        <w:jc w:val="both"/>
        <w:rPr>
          <w:vanish/>
          <w:lang w:val="en-GB"/>
        </w:rPr>
      </w:pPr>
    </w:p>
    <w:tbl>
      <w:tblPr>
        <w:tblStyle w:val="Tabela-Siatka"/>
        <w:tblW w:w="0" w:type="auto"/>
        <w:tblLook w:val="04A0" w:firstRow="1" w:lastRow="0" w:firstColumn="1" w:lastColumn="0" w:noHBand="0" w:noVBand="1"/>
      </w:tblPr>
      <w:tblGrid>
        <w:gridCol w:w="7088"/>
        <w:gridCol w:w="7694"/>
      </w:tblGrid>
      <w:tr w:rsidR="00672C09" w:rsidRPr="007124F2" w14:paraId="3CEC6E40" w14:textId="77777777" w:rsidTr="001855EB">
        <w:tc>
          <w:tcPr>
            <w:tcW w:w="7088" w:type="dxa"/>
          </w:tcPr>
          <w:p w14:paraId="06F3AA16" w14:textId="77777777" w:rsidR="00672C09" w:rsidRPr="00787D28" w:rsidRDefault="00672C09" w:rsidP="008E7C4E">
            <w:pPr>
              <w:pStyle w:val="NormalnyWeb"/>
              <w:spacing w:before="0" w:beforeAutospacing="0" w:after="0" w:afterAutospacing="0"/>
              <w:jc w:val="right"/>
            </w:pPr>
            <w:bookmarkStart w:id="0" w:name="_heading=h.gjdgxs" w:colFirst="0" w:colLast="0"/>
            <w:bookmarkEnd w:id="0"/>
            <w:r w:rsidRPr="00787D28">
              <w:rPr>
                <w:rFonts w:ascii="Calibri" w:hAnsi="Calibri" w:cs="Calibri"/>
                <w:color w:val="000000"/>
                <w:sz w:val="22"/>
                <w:szCs w:val="22"/>
              </w:rPr>
              <w:t xml:space="preserve">Lublin, 29.12.2022 r. </w:t>
            </w:r>
          </w:p>
          <w:p w14:paraId="4CD0C0A5" w14:textId="77777777" w:rsidR="00672C09" w:rsidRPr="00787D28" w:rsidRDefault="00672C09" w:rsidP="008E7C4E"/>
          <w:p w14:paraId="7F7B4BAF" w14:textId="77777777" w:rsidR="00672C09" w:rsidRPr="00787D28" w:rsidRDefault="00672C09" w:rsidP="008E7C4E">
            <w:pPr>
              <w:rPr>
                <w:rFonts w:ascii="Times New Roman" w:eastAsia="Times New Roman" w:hAnsi="Times New Roman" w:cs="Times New Roman"/>
                <w:sz w:val="24"/>
                <w:szCs w:val="24"/>
              </w:rPr>
            </w:pPr>
            <w:r w:rsidRPr="00787D28">
              <w:rPr>
                <w:rFonts w:eastAsia="Times New Roman"/>
                <w:i/>
                <w:iCs/>
                <w:color w:val="000000"/>
              </w:rPr>
              <w:t>Załącznik nr 3 do Zapytania Ofertowego nr 2 z dnia 29.12.2022 r.  </w:t>
            </w:r>
          </w:p>
          <w:p w14:paraId="38137F4C" w14:textId="77777777" w:rsidR="00672C09" w:rsidRPr="00787D28" w:rsidRDefault="00672C09" w:rsidP="008E7C4E"/>
          <w:p w14:paraId="5F0750DD" w14:textId="77777777" w:rsidR="00672C09" w:rsidRPr="00787D28" w:rsidRDefault="00672C09" w:rsidP="008E7C4E">
            <w:pPr>
              <w:pStyle w:val="NormalnyWeb"/>
              <w:spacing w:before="0" w:beforeAutospacing="0" w:after="0" w:afterAutospacing="0" w:line="276" w:lineRule="auto"/>
              <w:jc w:val="center"/>
            </w:pPr>
            <w:r w:rsidRPr="00787D28">
              <w:rPr>
                <w:rFonts w:ascii="Calibri" w:hAnsi="Calibri" w:cs="Calibri"/>
                <w:b/>
                <w:bCs/>
                <w:color w:val="000000"/>
                <w:sz w:val="22"/>
                <w:szCs w:val="22"/>
              </w:rPr>
              <w:t>KLAUZULA INFORMACYJNA NR 1</w:t>
            </w:r>
          </w:p>
          <w:p w14:paraId="36B6085A" w14:textId="77777777" w:rsidR="00672C09" w:rsidRPr="00787D28" w:rsidRDefault="00672C09" w:rsidP="008E7C4E">
            <w:pPr>
              <w:spacing w:line="276" w:lineRule="auto"/>
            </w:pPr>
          </w:p>
          <w:p w14:paraId="006B24EA"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Zgodnie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 „RODO”), działając w imieniu WOŹNIAK MAGDALENA </w:t>
            </w:r>
            <w:proofErr w:type="spellStart"/>
            <w:r w:rsidRPr="00787D28">
              <w:rPr>
                <w:rFonts w:ascii="Calibri" w:hAnsi="Calibri" w:cs="Calibri"/>
                <w:color w:val="000000"/>
                <w:sz w:val="22"/>
                <w:szCs w:val="22"/>
              </w:rPr>
              <w:t>Magdalena</w:t>
            </w:r>
            <w:proofErr w:type="spellEnd"/>
            <w:r w:rsidRPr="00787D28">
              <w:rPr>
                <w:rFonts w:ascii="Calibri" w:hAnsi="Calibri" w:cs="Calibri"/>
                <w:color w:val="000000"/>
                <w:sz w:val="22"/>
                <w:szCs w:val="22"/>
              </w:rPr>
              <w:t xml:space="preserve"> Woźniak informuję, że: </w:t>
            </w:r>
          </w:p>
          <w:p w14:paraId="2973CBAC"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1) Administratorem danych osobowych przez Państwa wskazanych (dalej zwane „Dane Osobowe”) jest WOŹNIAK MAGDALENA </w:t>
            </w:r>
            <w:proofErr w:type="spellStart"/>
            <w:r w:rsidRPr="00787D28">
              <w:rPr>
                <w:rFonts w:ascii="Calibri" w:hAnsi="Calibri" w:cs="Calibri"/>
                <w:color w:val="000000"/>
                <w:sz w:val="22"/>
                <w:szCs w:val="22"/>
              </w:rPr>
              <w:t>Magdalena</w:t>
            </w:r>
            <w:proofErr w:type="spellEnd"/>
            <w:r w:rsidRPr="00787D28">
              <w:rPr>
                <w:rFonts w:ascii="Calibri" w:hAnsi="Calibri" w:cs="Calibri"/>
                <w:color w:val="000000"/>
                <w:sz w:val="22"/>
                <w:szCs w:val="22"/>
              </w:rPr>
              <w:t xml:space="preserve"> Woźniak (dalej zwany „Administratorem”); </w:t>
            </w:r>
          </w:p>
          <w:p w14:paraId="5A5954D5"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2) istnieje możliwość kontaktowania się w sprawach ochrony danych osobowych za pośrednictwem adresu e-mail: </w:t>
            </w:r>
          </w:p>
          <w:p w14:paraId="3018626F" w14:textId="77777777" w:rsidR="00672C09" w:rsidRPr="00787D28" w:rsidRDefault="00695D5F" w:rsidP="008E7C4E">
            <w:pPr>
              <w:pStyle w:val="NormalnyWeb"/>
              <w:spacing w:before="0" w:beforeAutospacing="0" w:after="0" w:afterAutospacing="0" w:line="276" w:lineRule="auto"/>
              <w:jc w:val="both"/>
              <w:rPr>
                <w:rFonts w:asciiTheme="minorHAnsi" w:hAnsiTheme="minorHAnsi" w:cstheme="minorHAnsi"/>
              </w:rPr>
            </w:pPr>
            <w:hyperlink r:id="rId8" w:history="1">
              <w:r w:rsidR="00672C09" w:rsidRPr="00787D28">
                <w:rPr>
                  <w:rStyle w:val="Hipercze"/>
                  <w:rFonts w:asciiTheme="minorHAnsi" w:hAnsiTheme="minorHAnsi" w:cstheme="minorHAnsi"/>
                </w:rPr>
                <w:t>iod@eurodiagnostic.pl</w:t>
              </w:r>
            </w:hyperlink>
            <w:r w:rsidR="00672C09" w:rsidRPr="00787D28">
              <w:rPr>
                <w:rFonts w:asciiTheme="minorHAnsi" w:hAnsiTheme="minorHAnsi" w:cstheme="minorHAnsi"/>
              </w:rPr>
              <w:t xml:space="preserve">. </w:t>
            </w:r>
          </w:p>
          <w:p w14:paraId="3284FF76"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3) podstawą przetwarzania Danych Osobowych jest art. 6 ust. 1 c) RODO, tj. przetwarzanie w celu związanym z prowadzeniem postępowania opartego na zasadzie konkurencyjności - Zapytanie ofertowe nr 2 z dnia 29.12.2021 r. tj. polegającym na wykorzystaniu Danych Osobowych w ramach prowadzonego postępowania, w celu wyboru najkorzystniejszej oferty zgodnie z zasadą </w:t>
            </w:r>
            <w:r w:rsidRPr="00787D28">
              <w:rPr>
                <w:rFonts w:ascii="Calibri" w:hAnsi="Calibri" w:cs="Calibri"/>
                <w:color w:val="000000"/>
                <w:sz w:val="22"/>
                <w:szCs w:val="22"/>
              </w:rPr>
              <w:lastRenderedPageBreak/>
              <w:t>konkurencyjności i przyszłej współpracy w przypadku wyboru oferty jako najkorzystniejszej; </w:t>
            </w:r>
          </w:p>
          <w:p w14:paraId="3349221E"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4) podanie Danych Osobowych jest dobrowolne, przy czym brak ich podania skutkować może brakiem możliwości prowadzenia współpracy czy realizacji przyszłej umowy; </w:t>
            </w:r>
          </w:p>
          <w:p w14:paraId="17AEA0FB" w14:textId="77777777" w:rsidR="00672C09" w:rsidRPr="00787D28" w:rsidRDefault="00672C09" w:rsidP="008E7C4E">
            <w:pPr>
              <w:spacing w:line="276" w:lineRule="auto"/>
              <w:jc w:val="both"/>
              <w:rPr>
                <w:color w:val="000000"/>
              </w:rPr>
            </w:pPr>
            <w:r w:rsidRPr="00787D28">
              <w:rPr>
                <w:color w:val="000000"/>
              </w:rPr>
              <w:t xml:space="preserve">5) odbiorcami Pani/Pana danych osobowych będą osoby lub podmioty, którym udostępniona zostanie dokumentacja postępowania w oparciu o obowiązujące przepisy prawa, w tym instytucjom kontrolującym w związku z realizacją projektu </w:t>
            </w:r>
            <w:r w:rsidRPr="00787D28">
              <w:t>pn. „Wdrożenie innowacyjnej diagnostyki funkcjonalnej SSŻ wspomaganej numeryczną symulacją biomechaniki krążków stawowych” (</w:t>
            </w:r>
            <w:r w:rsidRPr="00787D28">
              <w:rPr>
                <w:color w:val="000000"/>
              </w:rPr>
              <w:t xml:space="preserve">dalej „Projekt”) </w:t>
            </w:r>
            <w:r w:rsidRPr="00787D28">
              <w:t>w ramach poddziałania 3.2.1 Badania na rynek Programu Operacyjnego Inteligentny Rozwój 2014- 2020, współfinansowanego ze środków Europejskiego Funduszu Rozwoju Regionalnego</w:t>
            </w:r>
            <w:r w:rsidRPr="00787D28">
              <w:rPr>
                <w:i/>
                <w:iCs/>
                <w:color w:val="000000"/>
              </w:rPr>
              <w:t xml:space="preserve"> </w:t>
            </w:r>
            <w:r w:rsidRPr="00787D28">
              <w:rPr>
                <w:color w:val="000000"/>
              </w:rPr>
              <w:t>(dalej „Konkurs”);</w:t>
            </w:r>
          </w:p>
          <w:p w14:paraId="21628CFC" w14:textId="77777777" w:rsidR="00672C09" w:rsidRPr="00787D28" w:rsidRDefault="00672C09" w:rsidP="008E7C4E">
            <w:pPr>
              <w:spacing w:line="276" w:lineRule="auto"/>
              <w:jc w:val="both"/>
            </w:pPr>
          </w:p>
          <w:p w14:paraId="5CC7642E"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6) osobom, których Dane Osobowe dotyczą przysługuje prawo do: </w:t>
            </w:r>
          </w:p>
          <w:p w14:paraId="685B213C"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na podstawie art. 15 RODO prawo dostępu do danych osobowych Pani/Pana dotyczących; </w:t>
            </w:r>
          </w:p>
          <w:p w14:paraId="0B16E38D"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na podstawie art. 16 RODO prawo do sprostowania Pani/Pana danych osobowych; </w:t>
            </w:r>
          </w:p>
          <w:p w14:paraId="08244928"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na podstawie art. 18 RODO prawo żądania od administratora ograniczenia przetwarzania danych osobowych z zastrzeżeniem przypadków, o których mowa w art. 18 ust. 2 RODO; </w:t>
            </w:r>
          </w:p>
          <w:p w14:paraId="73172818"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prawo do wniesienia skargi do Prezesa Urzędu Ochrony Danych Osobowych, gdy uzna Pani/Pan, że przetwarzanie danych osobowych Pani/Pana dotyczących narusza przepisy RODO; </w:t>
            </w:r>
          </w:p>
          <w:p w14:paraId="5A6A1322"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lastRenderedPageBreak/>
              <w:t>7) cofnięcie zgody na przetwarzanie Danych Osobowych w trakcie trwania Umowy może uniemożliwić Administratorowi realizację niektórych z uprawnień wynikających z treści zawartych umów; </w:t>
            </w:r>
          </w:p>
          <w:p w14:paraId="326CE747"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8) prawa wymienione w pkt. 6 powyżej można zrealizować poprzez kontakt ze Specjalistą ds. Ochrony Danych Administratora na adres e-mail wskazany w pkt. 2 powyżej; </w:t>
            </w:r>
          </w:p>
          <w:p w14:paraId="16F1662A"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9) do kategorii odbiorców Danych Osobowych przetwarzanych przez Administratora w związku z Umową należą: przedsiębiorstwa zajmujące się windykacją roszczeń, operatorzy pocztowi, przewoźnicy, partnerzy świadczący usługi techniczne (np. rozwijanie i utrzymywanie systemów informatycznych i serwisów internetowych), doradcy podatkowi, podmioty świadczące profesjonalne usługi doradztwa prawnego, Instytucja Finansująca projekt; </w:t>
            </w:r>
          </w:p>
          <w:p w14:paraId="45E904CB" w14:textId="77777777" w:rsidR="00672C09" w:rsidRPr="00787D28" w:rsidRDefault="00672C09" w:rsidP="008E7C4E">
            <w:pPr>
              <w:pStyle w:val="Bezodstpw"/>
              <w:spacing w:line="276" w:lineRule="auto"/>
            </w:pPr>
            <w:r w:rsidRPr="00787D28">
              <w:t>10) Dane Osobowe przetwarzane w celu realizacji współpracy w tym m.in. zawarcia lub wykonania umowy oraz wypełnienia obowiązku prawnego Administratora będą przechowywane przez okres trwania współpracy, a po jego upływie przez okres niezbędny do: </w:t>
            </w:r>
          </w:p>
          <w:p w14:paraId="1769A7AE" w14:textId="77777777" w:rsidR="00672C09" w:rsidRPr="00787D28" w:rsidRDefault="00672C09" w:rsidP="008E7C4E">
            <w:pPr>
              <w:pStyle w:val="Bezodstpw"/>
              <w:spacing w:line="276" w:lineRule="auto"/>
            </w:pPr>
            <w:r w:rsidRPr="00787D28">
              <w:t>-  zabezpieczenia lub dochodzenia ewentualnych roszczeń względem drugiej Strony umowy; </w:t>
            </w:r>
          </w:p>
          <w:p w14:paraId="4B528013"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wypełnienia obowiązku prawnego Administratora (np. wynikającego z przepisów podatkowych lub rachunkowych); </w:t>
            </w:r>
          </w:p>
          <w:p w14:paraId="370825C8"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jednak nie krócej niż 5 lat od dnia zakończenia współpracy; </w:t>
            </w:r>
          </w:p>
          <w:p w14:paraId="4E9E2B11"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11) po zakończeniu przetwarzania Danych Osobowych w celu wskazanym w niniejszej klauzuli Administrator niezwłocznie zaprzestanie ich jakiegokolwiek przetwarzania; </w:t>
            </w:r>
          </w:p>
          <w:p w14:paraId="24E71AF9"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lastRenderedPageBreak/>
              <w:t>12) Administrator nie stosuje profilowania Danych Osobowych w rozumieniu właściwych przepisów RODO ani nie podejmujemy względem Danych Osobowych zautomatyzowanych decyzji opartych na profilowaniu.</w:t>
            </w:r>
          </w:p>
          <w:p w14:paraId="5102763B" w14:textId="77777777" w:rsidR="00672C09" w:rsidRPr="00787D28" w:rsidRDefault="00672C09" w:rsidP="008E7C4E">
            <w:pPr>
              <w:spacing w:after="240" w:line="276" w:lineRule="auto"/>
            </w:pPr>
          </w:p>
          <w:p w14:paraId="667EA2FA" w14:textId="77777777" w:rsidR="00672C09" w:rsidRPr="00787D28" w:rsidRDefault="00672C09" w:rsidP="008E7C4E">
            <w:pPr>
              <w:pStyle w:val="NormalnyWeb"/>
              <w:spacing w:before="0" w:beforeAutospacing="0" w:after="0" w:afterAutospacing="0" w:line="276" w:lineRule="auto"/>
              <w:jc w:val="center"/>
            </w:pPr>
            <w:r w:rsidRPr="00787D28">
              <w:rPr>
                <w:rFonts w:ascii="Calibri" w:hAnsi="Calibri" w:cs="Calibri"/>
                <w:b/>
                <w:bCs/>
                <w:color w:val="000000"/>
                <w:sz w:val="22"/>
                <w:szCs w:val="22"/>
              </w:rPr>
              <w:t>KLAUZULA INFORMACYJNA NR 2</w:t>
            </w:r>
          </w:p>
          <w:p w14:paraId="233F4017" w14:textId="77777777" w:rsidR="00672C09" w:rsidRPr="00787D28" w:rsidRDefault="00672C09" w:rsidP="008E7C4E">
            <w:pPr>
              <w:spacing w:line="276" w:lineRule="auto"/>
            </w:pPr>
          </w:p>
          <w:p w14:paraId="4C8A8214"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Zgodnie z treścią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 „RODO”), działając w imieniu WOŹNIAK MAGDALENA </w:t>
            </w:r>
            <w:proofErr w:type="spellStart"/>
            <w:r w:rsidRPr="00787D28">
              <w:rPr>
                <w:rFonts w:ascii="Calibri" w:hAnsi="Calibri" w:cs="Calibri"/>
                <w:color w:val="000000"/>
                <w:sz w:val="22"/>
                <w:szCs w:val="22"/>
              </w:rPr>
              <w:t>Magdalena</w:t>
            </w:r>
            <w:proofErr w:type="spellEnd"/>
            <w:r w:rsidRPr="00787D28">
              <w:rPr>
                <w:rFonts w:ascii="Calibri" w:hAnsi="Calibri" w:cs="Calibri"/>
                <w:color w:val="000000"/>
                <w:sz w:val="22"/>
                <w:szCs w:val="22"/>
              </w:rPr>
              <w:t xml:space="preserve"> Woźniak informuję, że: </w:t>
            </w:r>
          </w:p>
          <w:p w14:paraId="78AD1D4B"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xml:space="preserve">1) Administratorem danych osobowych wskazanych w ofercie (dalej zwane „Dane Osobowe”) jest WOŹNIAK MAGDALENA </w:t>
            </w:r>
            <w:proofErr w:type="spellStart"/>
            <w:r w:rsidRPr="00787D28">
              <w:rPr>
                <w:rFonts w:ascii="Calibri" w:hAnsi="Calibri" w:cs="Calibri"/>
                <w:color w:val="000000"/>
                <w:sz w:val="22"/>
                <w:szCs w:val="22"/>
              </w:rPr>
              <w:t>Magdalena</w:t>
            </w:r>
            <w:proofErr w:type="spellEnd"/>
            <w:r w:rsidRPr="00787D28">
              <w:rPr>
                <w:rFonts w:ascii="Calibri" w:hAnsi="Calibri" w:cs="Calibri"/>
                <w:color w:val="000000"/>
                <w:sz w:val="22"/>
                <w:szCs w:val="22"/>
              </w:rPr>
              <w:t xml:space="preserve"> Woźniak (dalej zwana „Administratorem”); </w:t>
            </w:r>
          </w:p>
          <w:p w14:paraId="2449B2E5"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Administrator może przetwarzać następujące kategorie Pani/Pana danych osobowych, w zależności od zakresu udostępnienia ich przez jednostkę organizacyjną, której jest Pani/Pan pracownikiem, współpracownikiem lub przedstawicielem: </w:t>
            </w:r>
          </w:p>
          <w:p w14:paraId="3A60BD5B" w14:textId="77777777" w:rsidR="00672C09" w:rsidRPr="00787D28" w:rsidRDefault="00672C09" w:rsidP="008E7C4E">
            <w:pPr>
              <w:pStyle w:val="NormalnyWeb"/>
              <w:numPr>
                <w:ilvl w:val="0"/>
                <w:numId w:val="11"/>
              </w:numPr>
              <w:spacing w:before="0" w:beforeAutospacing="0" w:after="0" w:afterAutospacing="0" w:line="276" w:lineRule="auto"/>
              <w:jc w:val="both"/>
              <w:textAlignment w:val="baseline"/>
              <w:rPr>
                <w:rFonts w:ascii="Calibri" w:hAnsi="Calibri" w:cs="Calibri"/>
                <w:color w:val="000000"/>
                <w:sz w:val="22"/>
                <w:szCs w:val="22"/>
              </w:rPr>
            </w:pPr>
            <w:r w:rsidRPr="00787D28">
              <w:rPr>
                <w:rFonts w:ascii="Calibri" w:hAnsi="Calibri" w:cs="Calibri"/>
                <w:color w:val="000000"/>
                <w:sz w:val="22"/>
                <w:szCs w:val="22"/>
              </w:rPr>
              <w:t>Pani/Pana imię i nazwisko; </w:t>
            </w:r>
          </w:p>
          <w:p w14:paraId="2C4D0E72" w14:textId="77777777" w:rsidR="00672C09" w:rsidRPr="00787D28" w:rsidRDefault="00672C09" w:rsidP="008E7C4E">
            <w:pPr>
              <w:pStyle w:val="NormalnyWeb"/>
              <w:numPr>
                <w:ilvl w:val="0"/>
                <w:numId w:val="11"/>
              </w:numPr>
              <w:spacing w:before="0" w:beforeAutospacing="0" w:after="0" w:afterAutospacing="0" w:line="276" w:lineRule="auto"/>
              <w:jc w:val="both"/>
              <w:textAlignment w:val="baseline"/>
              <w:rPr>
                <w:rFonts w:ascii="Calibri" w:hAnsi="Calibri" w:cs="Calibri"/>
                <w:color w:val="000000"/>
                <w:sz w:val="22"/>
                <w:szCs w:val="22"/>
              </w:rPr>
            </w:pPr>
            <w:r w:rsidRPr="00787D28">
              <w:rPr>
                <w:rFonts w:ascii="Calibri" w:hAnsi="Calibri" w:cs="Calibri"/>
                <w:color w:val="000000"/>
                <w:sz w:val="22"/>
                <w:szCs w:val="22"/>
              </w:rPr>
              <w:t>dane kontaktowe – numer telefonu, adres e-mail; </w:t>
            </w:r>
          </w:p>
          <w:p w14:paraId="233002B5" w14:textId="77777777" w:rsidR="00672C09" w:rsidRPr="00787D28" w:rsidRDefault="00672C09" w:rsidP="008E7C4E">
            <w:pPr>
              <w:pStyle w:val="NormalnyWeb"/>
              <w:numPr>
                <w:ilvl w:val="0"/>
                <w:numId w:val="11"/>
              </w:numPr>
              <w:spacing w:before="0" w:beforeAutospacing="0" w:after="0" w:afterAutospacing="0" w:line="276" w:lineRule="auto"/>
              <w:jc w:val="both"/>
              <w:textAlignment w:val="baseline"/>
              <w:rPr>
                <w:rFonts w:ascii="Calibri" w:hAnsi="Calibri" w:cs="Calibri"/>
                <w:color w:val="000000"/>
                <w:sz w:val="22"/>
                <w:szCs w:val="22"/>
              </w:rPr>
            </w:pPr>
            <w:r w:rsidRPr="00787D28">
              <w:rPr>
                <w:rFonts w:ascii="Calibri" w:hAnsi="Calibri" w:cs="Calibri"/>
                <w:color w:val="000000"/>
                <w:sz w:val="22"/>
                <w:szCs w:val="22"/>
              </w:rPr>
              <w:t>dane dot. Pani/Pana zatrudnienia w jednostce organizacyjnej – nazwę stanowiska, formę zatrudnienia, miejsce zatrudnienia; </w:t>
            </w:r>
          </w:p>
          <w:p w14:paraId="03E4A4B0" w14:textId="77777777" w:rsidR="00672C09" w:rsidRPr="00787D28" w:rsidRDefault="00672C09" w:rsidP="008E7C4E">
            <w:pPr>
              <w:pStyle w:val="NormalnyWeb"/>
              <w:numPr>
                <w:ilvl w:val="0"/>
                <w:numId w:val="11"/>
              </w:numPr>
              <w:spacing w:before="0" w:beforeAutospacing="0" w:after="0" w:afterAutospacing="0" w:line="276" w:lineRule="auto"/>
              <w:jc w:val="both"/>
              <w:textAlignment w:val="baseline"/>
              <w:rPr>
                <w:rFonts w:ascii="Calibri" w:hAnsi="Calibri" w:cs="Calibri"/>
                <w:color w:val="000000"/>
                <w:sz w:val="22"/>
                <w:szCs w:val="22"/>
              </w:rPr>
            </w:pPr>
            <w:r w:rsidRPr="00787D28">
              <w:rPr>
                <w:rFonts w:ascii="Calibri" w:hAnsi="Calibri" w:cs="Calibri"/>
                <w:color w:val="000000"/>
                <w:sz w:val="22"/>
                <w:szCs w:val="22"/>
              </w:rPr>
              <w:t>dane dot. Pani/Pana doświadczenia; </w:t>
            </w:r>
          </w:p>
          <w:p w14:paraId="758E99A0" w14:textId="638BAD4B" w:rsidR="00672C09" w:rsidRDefault="00672C09" w:rsidP="008E7C4E">
            <w:pPr>
              <w:pStyle w:val="NormalnyWeb"/>
              <w:spacing w:before="0" w:beforeAutospacing="0" w:after="0" w:afterAutospacing="0" w:line="276" w:lineRule="auto"/>
              <w:jc w:val="both"/>
              <w:rPr>
                <w:rFonts w:asciiTheme="minorHAnsi" w:hAnsiTheme="minorHAnsi" w:cstheme="minorHAnsi"/>
              </w:rPr>
            </w:pPr>
            <w:r w:rsidRPr="00787D28">
              <w:rPr>
                <w:rFonts w:ascii="Calibri" w:hAnsi="Calibri" w:cs="Calibri"/>
                <w:color w:val="000000"/>
                <w:sz w:val="22"/>
                <w:szCs w:val="22"/>
              </w:rPr>
              <w:lastRenderedPageBreak/>
              <w:t xml:space="preserve">2) istnieje możliwość kontaktowania się w sprawach ochrony danych osobowych za pośrednictwem adresu e-mail: </w:t>
            </w:r>
            <w:hyperlink r:id="rId9" w:history="1">
              <w:r w:rsidRPr="00787D28">
                <w:rPr>
                  <w:rStyle w:val="Hipercze"/>
                  <w:rFonts w:asciiTheme="minorHAnsi" w:hAnsiTheme="minorHAnsi" w:cstheme="minorHAnsi"/>
                </w:rPr>
                <w:t>iod@eurodiagnostic.pl</w:t>
              </w:r>
            </w:hyperlink>
            <w:r w:rsidRPr="00787D28">
              <w:rPr>
                <w:rFonts w:asciiTheme="minorHAnsi" w:hAnsiTheme="minorHAnsi" w:cstheme="minorHAnsi"/>
              </w:rPr>
              <w:t xml:space="preserve">. </w:t>
            </w:r>
          </w:p>
          <w:p w14:paraId="00840DD6" w14:textId="77777777" w:rsidR="00695D5F" w:rsidRPr="00787D28" w:rsidRDefault="00695D5F" w:rsidP="008E7C4E">
            <w:pPr>
              <w:pStyle w:val="NormalnyWeb"/>
              <w:spacing w:before="0" w:beforeAutospacing="0" w:after="0" w:afterAutospacing="0" w:line="276" w:lineRule="auto"/>
              <w:jc w:val="both"/>
              <w:rPr>
                <w:rFonts w:asciiTheme="minorHAnsi" w:hAnsiTheme="minorHAnsi" w:cstheme="minorHAnsi"/>
              </w:rPr>
            </w:pPr>
          </w:p>
          <w:p w14:paraId="7AA876F9"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3) Administrator uzyskał Pani/Pana dane osobowe od jednostki organizacyjnej, której jest Pani/Pan pracownikiem, współpracownikiem lub przedstawicielem w związku ze złożeniem przez tę jednostkę oferty na zapytanie ofertowe Administratora; </w:t>
            </w:r>
          </w:p>
          <w:p w14:paraId="2BE9255F"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4) Pani/Pana dane osobowe będą przetwarzane w celu: </w:t>
            </w:r>
          </w:p>
          <w:p w14:paraId="2A4B6B2E"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a. przeprowadzenia postępowania o udzielenie zamówienia w oparciu o zasadę konkurencyjności oraz wypełnienia obowiązków wynikających z przepisów prawa dostępu do informacji publicznej, prawa dot. archiwizacji dokumentów, prawa dot. kontroli wydatkowania środków unijnych (podstawa prawna: art. 6 ust. 1 lit. c RODO); </w:t>
            </w:r>
          </w:p>
          <w:p w14:paraId="2A5B89FF"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b. ustalenia, obrony i dochodzenia ewentualnych roszczeń (podstawa prawna: art. 6 ust. 1 lit. f RODO prawnie uzasadniony interes Administratora tj. ustalenie, obrona i dochodzenie roszczeń); </w:t>
            </w:r>
          </w:p>
          <w:p w14:paraId="14C9BDA7"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rPr>
            </w:pPr>
            <w:r w:rsidRPr="00787D28">
              <w:rPr>
                <w:rFonts w:ascii="Calibri" w:hAnsi="Calibri" w:cs="Calibri"/>
                <w:color w:val="000000"/>
                <w:sz w:val="22"/>
                <w:szCs w:val="22"/>
              </w:rPr>
              <w:t>5) odbiorcami Pani/Pana danych osobowych będą osoby lub podmioty, którym udostępniona zostanie dokumentacja postępowania w oparciu o obowiązujące przepisy prawa, w tym instytucjom kontrolującym w związku z realizacją projektu pn.</w:t>
            </w:r>
            <w:r w:rsidRPr="00787D28">
              <w:rPr>
                <w:rFonts w:asciiTheme="minorHAnsi" w:hAnsiTheme="minorHAnsi" w:cstheme="minorHAnsi"/>
                <w:sz w:val="22"/>
                <w:szCs w:val="22"/>
              </w:rPr>
              <w:t xml:space="preserve"> „Wdrożenie innowacyjnej diagnostyki funkcjonalnej SSŻ wspomaganej numeryczną symulacją biomechaniki krążków stawowych” (dalej „Projekt”) w ramach poddziałania 3.2.1 Badania na rynek Programu Operacyjnego Inteligentny Rozwój 2014- 2020, współfinansowanego ze środków Europejskiego Funduszu Rozwoju Regionalnego</w:t>
            </w:r>
            <w:r w:rsidRPr="00787D28">
              <w:rPr>
                <w:rFonts w:ascii="Calibri" w:hAnsi="Calibri" w:cs="Calibri"/>
                <w:color w:val="000000"/>
                <w:sz w:val="22"/>
                <w:szCs w:val="22"/>
              </w:rPr>
              <w:t xml:space="preserve"> (dalej „Konkurs”).</w:t>
            </w:r>
          </w:p>
          <w:p w14:paraId="1A7D641F"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rPr>
            </w:pPr>
          </w:p>
          <w:p w14:paraId="5776B26E"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lastRenderedPageBreak/>
              <w:t>6) Osobom, których Dane Osobowe dotyczą przysługuje prawo do: </w:t>
            </w:r>
          </w:p>
          <w:p w14:paraId="7FA81680"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na podstawie art. 15 RODO prawo dostępu do danych osobowych Pani/Pana dotyczących; </w:t>
            </w:r>
          </w:p>
          <w:p w14:paraId="6E7425F5" w14:textId="41C232F5" w:rsidR="00672C09" w:rsidRPr="00787D28" w:rsidRDefault="00695D5F" w:rsidP="008E7C4E">
            <w:pPr>
              <w:pStyle w:val="NormalnyWeb"/>
              <w:spacing w:before="0" w:beforeAutospacing="0" w:after="0" w:afterAutospacing="0" w:line="276" w:lineRule="auto"/>
              <w:jc w:val="both"/>
            </w:pPr>
            <w:r>
              <w:rPr>
                <w:rFonts w:ascii="Calibri" w:hAnsi="Calibri" w:cs="Calibri"/>
                <w:color w:val="000000"/>
                <w:sz w:val="22"/>
                <w:szCs w:val="22"/>
              </w:rPr>
              <w:br/>
            </w:r>
            <w:r w:rsidR="00672C09" w:rsidRPr="00787D28">
              <w:rPr>
                <w:rFonts w:ascii="Calibri" w:hAnsi="Calibri" w:cs="Calibri"/>
                <w:color w:val="000000"/>
                <w:sz w:val="22"/>
                <w:szCs w:val="22"/>
              </w:rPr>
              <w:t>• na podstawie art. 16 RODO prawo do sprostowania Pani/Pana danych osobowych; </w:t>
            </w:r>
          </w:p>
          <w:p w14:paraId="78E112C6"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na podstawie art. 18 RODO prawo żądania od administratora ograniczenia przetwarzania danych osobowych z zastrzeżeniem przypadków, o których mowa w art. 18 ust. 2 RODO; </w:t>
            </w:r>
          </w:p>
          <w:p w14:paraId="6D9A2FFC"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prawo do wniesienia skargi do Prezesa Urzędu Ochrony Danych Osobowych, gdy uzna Pani/Pan, że przetwarzanie danych osobowych Pani/Pana dotyczących narusza przepisy RODO; </w:t>
            </w:r>
          </w:p>
          <w:p w14:paraId="4F2FD2B4"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7) cofnięcie zgody na przetwarzanie Danych Osobowych w trakcie trwania Umowy może uniemożliwić Administratorowi realizację niektórych z uprawnień wynikających z treści zawartych umów; </w:t>
            </w:r>
          </w:p>
          <w:p w14:paraId="78B31C7A"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8) prawa wymienione w pkt. 6 powyżej można zrealizować poprzez kontakt ze Specjalistą ds. Ochrony Danych Administratora na adres e-mail wskazany w pkt. 2 powyżej; </w:t>
            </w:r>
          </w:p>
          <w:p w14:paraId="0A587367"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9) do kategorii odbiorców Danych Osobowych przetwarzanych przez Administratora w związku z Umową należą: przedsiębiorstwa zajmujące się windykacją roszczeń, operatorzy pocztowi, przewoźnicy, partnerzy świadczący usługi techniczne (np. rozwijanie i utrzymywanie systemów informatycznych i serwisów internetowych), doradcy podatkowi, podmioty świadczące profesjonalne usługi doradztwa prawnego, Instytucja Finansująca projekt w ramach Konkursu; </w:t>
            </w:r>
          </w:p>
          <w:p w14:paraId="7E4FEC4A"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lastRenderedPageBreak/>
              <w:t>10) Dane Osobowe przetwarzane w celu realizacji współpracy w tym m.in. zawarcia lub wykonania umowy oraz wypełnienia obowiązku prawnego Administratora będą przechowywane przez okres trwania współpracy, a po jego upływie przez okres niezbędny do: </w:t>
            </w:r>
          </w:p>
          <w:p w14:paraId="5B28C3B9"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zabezpieczenia lub dochodzenia ewentualnych roszczeń względem drugiej Strony umowy; </w:t>
            </w:r>
          </w:p>
          <w:p w14:paraId="45E97F53"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 wypełnienia obowiązku prawnego Administratora (np. wynikającego z przepisów podatkowych lub rachunkowych); </w:t>
            </w:r>
          </w:p>
          <w:p w14:paraId="29C67B4E"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jednak nie krócej niż 5 lat od dnia zakończenia współpracy; </w:t>
            </w:r>
          </w:p>
          <w:p w14:paraId="3E75253F" w14:textId="77777777" w:rsidR="00672C09" w:rsidRPr="00787D28" w:rsidRDefault="00672C09" w:rsidP="008E7C4E">
            <w:pPr>
              <w:pStyle w:val="NormalnyWeb"/>
              <w:spacing w:before="0" w:beforeAutospacing="0" w:after="0" w:afterAutospacing="0" w:line="276" w:lineRule="auto"/>
              <w:jc w:val="both"/>
            </w:pPr>
            <w:r w:rsidRPr="00787D28">
              <w:rPr>
                <w:rFonts w:ascii="Calibri" w:hAnsi="Calibri" w:cs="Calibri"/>
                <w:color w:val="000000"/>
                <w:sz w:val="22"/>
                <w:szCs w:val="22"/>
              </w:rPr>
              <w:t>11) po zakończeniu przetwarzania Danych Osobowych w celu wskazanym w niniejszej klauzuli Administrator niezwłocznie zaprzestanie ich jakiegokolwiek przetwarzania; </w:t>
            </w:r>
          </w:p>
          <w:p w14:paraId="2F22A76C" w14:textId="77777777" w:rsidR="00672C09" w:rsidRPr="00787D28" w:rsidRDefault="00672C09" w:rsidP="008E7C4E">
            <w:pPr>
              <w:pStyle w:val="NormalnyWeb"/>
              <w:spacing w:before="0" w:beforeAutospacing="0" w:after="0" w:afterAutospacing="0"/>
              <w:rPr>
                <w:rFonts w:ascii="Calibri" w:hAnsi="Calibri" w:cs="Calibri"/>
                <w:color w:val="000000"/>
                <w:sz w:val="22"/>
                <w:szCs w:val="22"/>
              </w:rPr>
            </w:pPr>
            <w:r w:rsidRPr="00787D28">
              <w:rPr>
                <w:rFonts w:ascii="Calibri" w:hAnsi="Calibri" w:cs="Calibri"/>
                <w:color w:val="000000"/>
                <w:sz w:val="22"/>
                <w:szCs w:val="22"/>
              </w:rPr>
              <w:t>12) Administrator nie stosuje profilowania Danych Osobowych w rozumieniu właściwych przepisów RODO ani nie podejmujemy względem Danych Osobowych zautomatyzowanych decyzji opartych na profilowaniu. </w:t>
            </w:r>
          </w:p>
          <w:p w14:paraId="5F7DA34A" w14:textId="77777777" w:rsidR="00672C09" w:rsidRPr="00787D28" w:rsidRDefault="00672C09" w:rsidP="008E7C4E">
            <w:pPr>
              <w:pStyle w:val="NormalnyWeb"/>
              <w:spacing w:before="0" w:beforeAutospacing="0" w:after="0" w:afterAutospacing="0"/>
              <w:rPr>
                <w:rFonts w:ascii="Calibri" w:hAnsi="Calibri" w:cs="Calibri"/>
                <w:vanish/>
                <w:color w:val="000000"/>
                <w:sz w:val="22"/>
                <w:szCs w:val="22"/>
              </w:rPr>
            </w:pPr>
          </w:p>
          <w:p w14:paraId="71EE2B8A" w14:textId="77777777" w:rsidR="00672C09" w:rsidRPr="00787D28" w:rsidRDefault="00672C09" w:rsidP="008E7C4E">
            <w:pPr>
              <w:pStyle w:val="NormalnyWeb"/>
              <w:spacing w:before="0" w:beforeAutospacing="0" w:after="0" w:afterAutospacing="0" w:line="276" w:lineRule="auto"/>
              <w:jc w:val="both"/>
              <w:rPr>
                <w:vanish/>
              </w:rPr>
            </w:pPr>
          </w:p>
        </w:tc>
        <w:tc>
          <w:tcPr>
            <w:tcW w:w="7694" w:type="dxa"/>
          </w:tcPr>
          <w:p w14:paraId="59094F48" w14:textId="77777777" w:rsidR="00672C09" w:rsidRPr="00787D28" w:rsidRDefault="00672C09" w:rsidP="008E7C4E">
            <w:pPr>
              <w:pStyle w:val="NormalnyWeb"/>
              <w:spacing w:before="0" w:beforeAutospacing="0" w:after="0" w:afterAutospacing="0"/>
              <w:jc w:val="right"/>
              <w:rPr>
                <w:lang w:val="en-GB"/>
              </w:rPr>
            </w:pPr>
            <w:r w:rsidRPr="00787D28">
              <w:rPr>
                <w:rFonts w:ascii="Calibri" w:hAnsi="Calibri" w:cs="Calibri"/>
                <w:color w:val="000000"/>
                <w:sz w:val="22"/>
                <w:szCs w:val="22"/>
                <w:lang w:val="en-GB"/>
              </w:rPr>
              <w:lastRenderedPageBreak/>
              <w:t xml:space="preserve">Lublin, 29/12/2022 </w:t>
            </w:r>
          </w:p>
          <w:p w14:paraId="55336AA0" w14:textId="77777777" w:rsidR="00672C09" w:rsidRPr="00787D28" w:rsidRDefault="00672C09" w:rsidP="008E7C4E">
            <w:pPr>
              <w:rPr>
                <w:lang w:val="en-GB"/>
              </w:rPr>
            </w:pPr>
          </w:p>
          <w:p w14:paraId="308E646D" w14:textId="77777777" w:rsidR="00672C09" w:rsidRPr="00787D28" w:rsidRDefault="00672C09" w:rsidP="008E7C4E">
            <w:pPr>
              <w:rPr>
                <w:rFonts w:ascii="Times New Roman" w:eastAsia="Times New Roman" w:hAnsi="Times New Roman" w:cs="Times New Roman"/>
                <w:sz w:val="24"/>
                <w:szCs w:val="24"/>
                <w:lang w:val="en-GB"/>
              </w:rPr>
            </w:pPr>
            <w:r w:rsidRPr="00787D28">
              <w:rPr>
                <w:rFonts w:eastAsia="Times New Roman"/>
                <w:i/>
                <w:iCs/>
                <w:color w:val="000000"/>
                <w:lang w:val="en-GB"/>
              </w:rPr>
              <w:t>Appendix No. 3 to Request for Proposal No. 2 of 29/12/2022  </w:t>
            </w:r>
          </w:p>
          <w:p w14:paraId="61AF7D71" w14:textId="77777777" w:rsidR="00672C09" w:rsidRPr="00787D28" w:rsidRDefault="00672C09" w:rsidP="008E7C4E">
            <w:pPr>
              <w:rPr>
                <w:lang w:val="en-GB"/>
              </w:rPr>
            </w:pPr>
          </w:p>
          <w:p w14:paraId="246C3BB5" w14:textId="58D53BF7" w:rsidR="00672C09" w:rsidRPr="00787D28" w:rsidRDefault="00672C09" w:rsidP="008E7C4E">
            <w:pPr>
              <w:pStyle w:val="NormalnyWeb"/>
              <w:spacing w:before="0" w:beforeAutospacing="0" w:after="0" w:afterAutospacing="0" w:line="276" w:lineRule="auto"/>
              <w:jc w:val="center"/>
              <w:rPr>
                <w:lang w:val="en-GB"/>
              </w:rPr>
            </w:pPr>
            <w:r w:rsidRPr="00787D28">
              <w:rPr>
                <w:rFonts w:ascii="Calibri" w:hAnsi="Calibri" w:cs="Calibri"/>
                <w:b/>
                <w:bCs/>
                <w:color w:val="000000"/>
                <w:sz w:val="22"/>
                <w:szCs w:val="22"/>
                <w:lang w:val="en-GB"/>
              </w:rPr>
              <w:t>INFORMATION CLAUSE N</w:t>
            </w:r>
            <w:r w:rsidR="00673B30" w:rsidRPr="00787D28">
              <w:rPr>
                <w:rFonts w:ascii="Calibri" w:hAnsi="Calibri" w:cs="Calibri"/>
                <w:b/>
                <w:bCs/>
                <w:color w:val="000000"/>
                <w:sz w:val="22"/>
                <w:szCs w:val="22"/>
                <w:lang w:val="en-GB"/>
              </w:rPr>
              <w:t>O.</w:t>
            </w:r>
            <w:r w:rsidRPr="00787D28">
              <w:rPr>
                <w:rFonts w:ascii="Calibri" w:hAnsi="Calibri" w:cs="Calibri"/>
                <w:b/>
                <w:bCs/>
                <w:color w:val="000000"/>
                <w:sz w:val="22"/>
                <w:szCs w:val="22"/>
                <w:lang w:val="en-GB"/>
              </w:rPr>
              <w:t xml:space="preserve"> 1</w:t>
            </w:r>
          </w:p>
          <w:p w14:paraId="673B588E" w14:textId="77777777" w:rsidR="00672C09" w:rsidRPr="00787D28" w:rsidRDefault="00672C09" w:rsidP="008E7C4E">
            <w:pPr>
              <w:spacing w:line="276" w:lineRule="auto"/>
              <w:rPr>
                <w:lang w:val="en-GB"/>
              </w:rPr>
            </w:pPr>
          </w:p>
          <w:p w14:paraId="6AC13C90" w14:textId="536E9E21"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“GDPR”), acting on behalf of WOŹNIAK MAGDALENA </w:t>
            </w:r>
            <w:proofErr w:type="spellStart"/>
            <w:r w:rsidRPr="00787D28">
              <w:rPr>
                <w:rFonts w:ascii="Calibri" w:hAnsi="Calibri" w:cs="Calibri"/>
                <w:color w:val="000000"/>
                <w:sz w:val="22"/>
                <w:szCs w:val="22"/>
                <w:lang w:val="en-GB"/>
              </w:rPr>
              <w:t>Magdalena</w:t>
            </w:r>
            <w:proofErr w:type="spellEnd"/>
            <w:r w:rsidRPr="00787D28">
              <w:rPr>
                <w:rFonts w:ascii="Calibri" w:hAnsi="Calibri" w:cs="Calibri"/>
                <w:color w:val="000000"/>
                <w:sz w:val="22"/>
                <w:szCs w:val="22"/>
                <w:lang w:val="en-GB"/>
              </w:rPr>
              <w:t xml:space="preserve"> </w:t>
            </w:r>
            <w:proofErr w:type="spellStart"/>
            <w:r w:rsidRPr="00787D28">
              <w:rPr>
                <w:rFonts w:ascii="Calibri" w:hAnsi="Calibri" w:cs="Calibri"/>
                <w:color w:val="000000"/>
                <w:sz w:val="22"/>
                <w:szCs w:val="22"/>
                <w:lang w:val="en-GB"/>
              </w:rPr>
              <w:t>Woźniak</w:t>
            </w:r>
            <w:proofErr w:type="spellEnd"/>
            <w:r w:rsidRPr="00787D28">
              <w:rPr>
                <w:rFonts w:ascii="Calibri" w:hAnsi="Calibri" w:cs="Calibri"/>
                <w:color w:val="000000"/>
                <w:sz w:val="22"/>
                <w:szCs w:val="22"/>
                <w:lang w:val="en-GB"/>
              </w:rPr>
              <w:t xml:space="preserve">, </w:t>
            </w:r>
            <w:r w:rsidR="00401E2D" w:rsidRPr="00787D28">
              <w:rPr>
                <w:rFonts w:ascii="Calibri" w:hAnsi="Calibri" w:cs="Calibri"/>
                <w:color w:val="000000"/>
                <w:sz w:val="22"/>
                <w:szCs w:val="22"/>
                <w:lang w:val="en-GB"/>
              </w:rPr>
              <w:t>please be informed</w:t>
            </w:r>
            <w:r w:rsidRPr="00787D28">
              <w:rPr>
                <w:rFonts w:ascii="Calibri" w:hAnsi="Calibri" w:cs="Calibri"/>
                <w:color w:val="000000"/>
                <w:sz w:val="22"/>
                <w:szCs w:val="22"/>
                <w:lang w:val="en-GB"/>
              </w:rPr>
              <w:t xml:space="preserve"> that: </w:t>
            </w:r>
          </w:p>
          <w:p w14:paraId="123D5F9E" w14:textId="0C712CB6"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1)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 xml:space="preserve">personal data controller for the personal data specified by you (hereinafter referred to as “Personal Data”) shall be WOŹNIAK MAGDALENA </w:t>
            </w:r>
            <w:proofErr w:type="spellStart"/>
            <w:r w:rsidRPr="00787D28">
              <w:rPr>
                <w:rFonts w:ascii="Calibri" w:hAnsi="Calibri" w:cs="Calibri"/>
                <w:color w:val="000000"/>
                <w:sz w:val="22"/>
                <w:szCs w:val="22"/>
                <w:lang w:val="en-GB"/>
              </w:rPr>
              <w:t>Magdalena</w:t>
            </w:r>
            <w:proofErr w:type="spellEnd"/>
            <w:r w:rsidRPr="00787D28">
              <w:rPr>
                <w:rFonts w:ascii="Calibri" w:hAnsi="Calibri" w:cs="Calibri"/>
                <w:color w:val="000000"/>
                <w:sz w:val="22"/>
                <w:szCs w:val="22"/>
                <w:lang w:val="en-GB"/>
              </w:rPr>
              <w:t xml:space="preserve"> </w:t>
            </w:r>
            <w:proofErr w:type="spellStart"/>
            <w:r w:rsidRPr="00787D28">
              <w:rPr>
                <w:rFonts w:ascii="Calibri" w:hAnsi="Calibri" w:cs="Calibri"/>
                <w:color w:val="000000"/>
                <w:sz w:val="22"/>
                <w:szCs w:val="22"/>
                <w:lang w:val="en-GB"/>
              </w:rPr>
              <w:t>Woźniak</w:t>
            </w:r>
            <w:proofErr w:type="spellEnd"/>
            <w:r w:rsidRPr="00787D28">
              <w:rPr>
                <w:rFonts w:ascii="Calibri" w:hAnsi="Calibri" w:cs="Calibri"/>
                <w:color w:val="000000"/>
                <w:sz w:val="22"/>
                <w:szCs w:val="22"/>
                <w:lang w:val="en-GB"/>
              </w:rPr>
              <w:t xml:space="preserve"> (hereinafter referred to as “the Controller”); </w:t>
            </w:r>
          </w:p>
          <w:p w14:paraId="5789FB2D" w14:textId="1040FF83"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2) </w:t>
            </w:r>
            <w:r w:rsidR="00673B30" w:rsidRPr="00787D28">
              <w:rPr>
                <w:rFonts w:ascii="Calibri" w:hAnsi="Calibri" w:cs="Calibri"/>
                <w:color w:val="000000"/>
                <w:sz w:val="22"/>
                <w:szCs w:val="22"/>
                <w:lang w:val="en-GB"/>
              </w:rPr>
              <w:t xml:space="preserve">There </w:t>
            </w:r>
            <w:r w:rsidRPr="00787D28">
              <w:rPr>
                <w:rFonts w:ascii="Calibri" w:hAnsi="Calibri" w:cs="Calibri"/>
                <w:color w:val="000000"/>
                <w:sz w:val="22"/>
                <w:szCs w:val="22"/>
                <w:lang w:val="en-GB"/>
              </w:rPr>
              <w:t xml:space="preserve">is a possibility of contact in matters of personal data protection via the following e-mail address: </w:t>
            </w:r>
          </w:p>
          <w:p w14:paraId="6375D1D3" w14:textId="77777777" w:rsidR="00672C09" w:rsidRPr="00787D28" w:rsidRDefault="00695D5F" w:rsidP="008E7C4E">
            <w:pPr>
              <w:pStyle w:val="NormalnyWeb"/>
              <w:spacing w:before="0" w:beforeAutospacing="0" w:after="0" w:afterAutospacing="0" w:line="276" w:lineRule="auto"/>
              <w:jc w:val="both"/>
              <w:rPr>
                <w:rFonts w:asciiTheme="minorHAnsi" w:hAnsiTheme="minorHAnsi" w:cstheme="minorHAnsi"/>
                <w:lang w:val="en-GB"/>
              </w:rPr>
            </w:pPr>
            <w:hyperlink r:id="rId10" w:history="1">
              <w:r w:rsidR="00672C09" w:rsidRPr="00787D28">
                <w:rPr>
                  <w:rStyle w:val="Hipercze"/>
                  <w:rFonts w:asciiTheme="minorHAnsi" w:hAnsiTheme="minorHAnsi" w:cstheme="minorHAnsi"/>
                  <w:lang w:val="en-GB"/>
                </w:rPr>
                <w:t>iod@eurodiagnostic.pl</w:t>
              </w:r>
            </w:hyperlink>
            <w:r w:rsidR="00672C09" w:rsidRPr="00787D28">
              <w:rPr>
                <w:rFonts w:asciiTheme="minorHAnsi" w:hAnsiTheme="minorHAnsi" w:cstheme="minorHAnsi"/>
                <w:lang w:val="en-GB"/>
              </w:rPr>
              <w:t xml:space="preserve">. </w:t>
            </w:r>
          </w:p>
          <w:p w14:paraId="39FF7BBF" w14:textId="432A70AD"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3)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basis for the processing of Personal Data is Article 6(1)(c) of GDPR, i.e. processing for the purpose related to conducting a procedure based on the principle of competition – Request for Proposal No. 2 of 29/12/2021, i.e. consisting in the use of Personal Data as part of the procedure in order to select the best tender in accordance with the principle of competition and future cooperation in the case of selection of the tender as the best one; </w:t>
            </w:r>
          </w:p>
          <w:p w14:paraId="193B1E0A" w14:textId="77777777" w:rsidR="00672C09" w:rsidRPr="00787D28" w:rsidRDefault="00672C09" w:rsidP="008E7C4E">
            <w:pPr>
              <w:pStyle w:val="NormalnyWeb"/>
              <w:spacing w:before="0" w:beforeAutospacing="0" w:after="0" w:afterAutospacing="0" w:line="276" w:lineRule="auto"/>
              <w:jc w:val="both"/>
              <w:rPr>
                <w:lang w:val="en-GB"/>
              </w:rPr>
            </w:pPr>
          </w:p>
          <w:p w14:paraId="0BFC1C55" w14:textId="1E8ADECF"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4)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 xml:space="preserve">provision of Personal Data is voluntary, however, failure to provide </w:t>
            </w:r>
            <w:r w:rsidR="00401E2D" w:rsidRPr="00787D28">
              <w:rPr>
                <w:rFonts w:ascii="Calibri" w:hAnsi="Calibri" w:cs="Calibri"/>
                <w:color w:val="000000"/>
                <w:sz w:val="22"/>
                <w:szCs w:val="22"/>
                <w:lang w:val="en-GB"/>
              </w:rPr>
              <w:t>it</w:t>
            </w:r>
            <w:r w:rsidRPr="00787D28">
              <w:rPr>
                <w:rFonts w:ascii="Calibri" w:hAnsi="Calibri" w:cs="Calibri"/>
                <w:color w:val="000000"/>
                <w:sz w:val="22"/>
                <w:szCs w:val="22"/>
                <w:lang w:val="en-GB"/>
              </w:rPr>
              <w:t xml:space="preserve"> may result in the inability to cooperate or perform a future contract; </w:t>
            </w:r>
          </w:p>
          <w:p w14:paraId="61D7B348" w14:textId="77777777" w:rsidR="00672C09" w:rsidRPr="00787D28" w:rsidRDefault="00672C09" w:rsidP="008E7C4E">
            <w:pPr>
              <w:pStyle w:val="NormalnyWeb"/>
              <w:spacing w:before="0" w:beforeAutospacing="0" w:after="0" w:afterAutospacing="0" w:line="276" w:lineRule="auto"/>
              <w:jc w:val="both"/>
              <w:rPr>
                <w:lang w:val="en-GB"/>
              </w:rPr>
            </w:pPr>
          </w:p>
          <w:p w14:paraId="2B05B929" w14:textId="3BF27FFE" w:rsidR="00672C09" w:rsidRPr="00787D28" w:rsidRDefault="00672C09" w:rsidP="008E7C4E">
            <w:pPr>
              <w:spacing w:line="276" w:lineRule="auto"/>
              <w:jc w:val="both"/>
              <w:rPr>
                <w:lang w:val="en-GB"/>
              </w:rPr>
            </w:pPr>
            <w:r w:rsidRPr="00787D28">
              <w:rPr>
                <w:color w:val="000000"/>
                <w:lang w:val="en-GB"/>
              </w:rPr>
              <w:t xml:space="preserve">5) </w:t>
            </w:r>
            <w:r w:rsidR="00673B30" w:rsidRPr="00787D28">
              <w:rPr>
                <w:color w:val="000000"/>
                <w:lang w:val="en-GB"/>
              </w:rPr>
              <w:t xml:space="preserve">The </w:t>
            </w:r>
            <w:r w:rsidRPr="00787D28">
              <w:rPr>
                <w:color w:val="000000"/>
                <w:lang w:val="en-GB"/>
              </w:rPr>
              <w:t xml:space="preserve">recipients of your personal data will be persons or entities to whom the documentation of the tender procedure will be made available on the basis of the applicable law, including controlling institutions, in connection with the implementation of the project </w:t>
            </w:r>
            <w:r w:rsidRPr="00787D28">
              <w:rPr>
                <w:lang w:val="en-GB"/>
              </w:rPr>
              <w:t>entitled: “Implementation of innovative functional diagnostics of temporomandibular joints supported by numerical simulation of articular disc biomechanics” (</w:t>
            </w:r>
            <w:r w:rsidRPr="00787D28">
              <w:rPr>
                <w:color w:val="000000"/>
                <w:lang w:val="en-GB"/>
              </w:rPr>
              <w:t xml:space="preserve">hereinafter “the Project”) </w:t>
            </w:r>
            <w:r w:rsidRPr="00787D28">
              <w:rPr>
                <w:lang w:val="en-GB"/>
              </w:rPr>
              <w:t xml:space="preserve">under sub-measure 3.2.1 Research for the market of the Smart Growth Operational Programme 2014-2020, co-financed by the European Regional Development Fund </w:t>
            </w:r>
            <w:r w:rsidRPr="00787D28">
              <w:rPr>
                <w:color w:val="000000"/>
                <w:lang w:val="en-GB"/>
              </w:rPr>
              <w:t>(hereinafter “the Competition”)</w:t>
            </w:r>
            <w:r w:rsidR="00673B30" w:rsidRPr="00787D28">
              <w:rPr>
                <w:color w:val="000000"/>
                <w:lang w:val="en-GB"/>
              </w:rPr>
              <w:t>;</w:t>
            </w:r>
          </w:p>
          <w:p w14:paraId="159D11DE" w14:textId="40D2CABA"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6)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Personal Data subjects have the following rights: </w:t>
            </w:r>
          </w:p>
          <w:p w14:paraId="45C33F6D"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pursuant to Article 15 of GDPR, the right of access to your Personal Data; </w:t>
            </w:r>
          </w:p>
          <w:p w14:paraId="6E6500E7" w14:textId="77777777" w:rsidR="00672C09" w:rsidRPr="00787D28" w:rsidRDefault="00672C09" w:rsidP="008E7C4E">
            <w:pPr>
              <w:pStyle w:val="NormalnyWeb"/>
              <w:spacing w:before="0" w:beforeAutospacing="0" w:after="0" w:afterAutospacing="0" w:line="276" w:lineRule="auto"/>
              <w:jc w:val="both"/>
              <w:rPr>
                <w:lang w:val="en-GB"/>
              </w:rPr>
            </w:pPr>
          </w:p>
          <w:p w14:paraId="0AD20EE9" w14:textId="418A7370" w:rsidR="00672C09"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pursuant to Article 16 of GDPR, the right to rectify your Personal Data; </w:t>
            </w:r>
          </w:p>
          <w:p w14:paraId="777B5644" w14:textId="77777777" w:rsidR="00695D5F" w:rsidRPr="00787D28" w:rsidRDefault="00695D5F" w:rsidP="008E7C4E">
            <w:pPr>
              <w:pStyle w:val="NormalnyWeb"/>
              <w:spacing w:before="0" w:beforeAutospacing="0" w:after="0" w:afterAutospacing="0" w:line="276" w:lineRule="auto"/>
              <w:jc w:val="both"/>
              <w:rPr>
                <w:rFonts w:ascii="Calibri" w:hAnsi="Calibri" w:cs="Calibri"/>
                <w:color w:val="000000"/>
                <w:sz w:val="22"/>
                <w:szCs w:val="22"/>
                <w:lang w:val="en-GB"/>
              </w:rPr>
            </w:pPr>
          </w:p>
          <w:p w14:paraId="46FFEC65"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pursuant to Article 18 of GDPR, the right to request the controller to restrict the processing of personal data, subject to the cases referred to in Article 18(2) of GDPR; </w:t>
            </w:r>
          </w:p>
          <w:p w14:paraId="631CC857" w14:textId="77777777" w:rsidR="00672C09" w:rsidRPr="00787D28" w:rsidRDefault="00672C09" w:rsidP="008E7C4E">
            <w:pPr>
              <w:pStyle w:val="NormalnyWeb"/>
              <w:spacing w:before="0" w:beforeAutospacing="0" w:after="0" w:afterAutospacing="0" w:line="276" w:lineRule="auto"/>
              <w:jc w:val="both"/>
              <w:rPr>
                <w:lang w:val="en-GB"/>
              </w:rPr>
            </w:pPr>
          </w:p>
          <w:p w14:paraId="623E8FCA"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the right to lodge a complaint with the President of the Office for Personal Data Protection, if you believe that the processing of your personal data violates the provisions of GDPR; </w:t>
            </w:r>
          </w:p>
          <w:p w14:paraId="151F1E97" w14:textId="625D20F1"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lastRenderedPageBreak/>
              <w:t xml:space="preserve">7) </w:t>
            </w:r>
            <w:r w:rsidR="00401E2D" w:rsidRPr="00787D28">
              <w:rPr>
                <w:rFonts w:ascii="Calibri" w:hAnsi="Calibri" w:cs="Calibri"/>
                <w:color w:val="000000"/>
                <w:sz w:val="22"/>
                <w:szCs w:val="22"/>
                <w:lang w:val="en-GB"/>
              </w:rPr>
              <w:t xml:space="preserve">Withdrawal </w:t>
            </w:r>
            <w:r w:rsidRPr="00787D28">
              <w:rPr>
                <w:rFonts w:ascii="Calibri" w:hAnsi="Calibri" w:cs="Calibri"/>
                <w:color w:val="000000"/>
                <w:sz w:val="22"/>
                <w:szCs w:val="22"/>
                <w:lang w:val="en-GB"/>
              </w:rPr>
              <w:t>of consent to the processing of Personal Data during the term of the Agreement may prevent the Controller from exercising some of the rights resulting from the content of concluded contracts; </w:t>
            </w:r>
          </w:p>
          <w:p w14:paraId="65E5310A" w14:textId="27623ACF"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8) </w:t>
            </w:r>
            <w:r w:rsidR="00401E2D"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 xml:space="preserve">rights listed in subsection 6 above can be exercised by contacting the Controller's Data Protection </w:t>
            </w:r>
            <w:r w:rsidR="004C6571" w:rsidRPr="00787D28">
              <w:rPr>
                <w:rFonts w:ascii="Calibri" w:hAnsi="Calibri" w:cs="Calibri"/>
                <w:color w:val="000000"/>
                <w:sz w:val="22"/>
                <w:szCs w:val="22"/>
                <w:lang w:val="en-GB"/>
              </w:rPr>
              <w:t>Officer</w:t>
            </w:r>
            <w:r w:rsidRPr="00787D28">
              <w:rPr>
                <w:rFonts w:ascii="Calibri" w:hAnsi="Calibri" w:cs="Calibri"/>
                <w:color w:val="000000"/>
                <w:sz w:val="22"/>
                <w:szCs w:val="22"/>
                <w:lang w:val="en-GB"/>
              </w:rPr>
              <w:t xml:space="preserve"> via the e-mail address specified in subsection 2 above; </w:t>
            </w:r>
          </w:p>
          <w:p w14:paraId="24973097" w14:textId="5D75A8D4"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9) </w:t>
            </w:r>
            <w:r w:rsidR="00401E2D"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category of recipients of the Personal Data processed by the Controller in connection with the Contract includes: debt collection companies, postal operators, carriers, partners providing technical services (e.g. development and maintenance of IT systems and websites), tax advisers, entities providing professional legal advisory services, Project Financing Institution; </w:t>
            </w:r>
          </w:p>
          <w:p w14:paraId="572FD02B" w14:textId="3792C9A0" w:rsidR="00672C09" w:rsidRPr="00787D28" w:rsidRDefault="00672C09" w:rsidP="008E7C4E">
            <w:pPr>
              <w:pStyle w:val="NormalnyWeb"/>
              <w:spacing w:before="0" w:beforeAutospacing="0" w:after="0" w:afterAutospacing="0" w:line="276" w:lineRule="auto"/>
              <w:jc w:val="both"/>
              <w:rPr>
                <w:lang w:val="en-GB"/>
              </w:rPr>
            </w:pPr>
          </w:p>
          <w:p w14:paraId="154DD5D2" w14:textId="77777777" w:rsidR="00672C09" w:rsidRPr="00787D28" w:rsidRDefault="00672C09" w:rsidP="008E7C4E">
            <w:pPr>
              <w:pStyle w:val="NormalnyWeb"/>
              <w:spacing w:before="0" w:beforeAutospacing="0" w:after="0" w:afterAutospacing="0" w:line="276" w:lineRule="auto"/>
              <w:jc w:val="both"/>
              <w:rPr>
                <w:lang w:val="en-GB"/>
              </w:rPr>
            </w:pPr>
          </w:p>
          <w:p w14:paraId="6051EE1E" w14:textId="25B8077F" w:rsidR="00672C09" w:rsidRPr="00787D28" w:rsidRDefault="00672C09" w:rsidP="008E7C4E">
            <w:pPr>
              <w:pStyle w:val="Bezodstpw"/>
              <w:spacing w:line="276" w:lineRule="auto"/>
              <w:rPr>
                <w:lang w:val="en-GB"/>
              </w:rPr>
            </w:pPr>
            <w:r w:rsidRPr="00787D28">
              <w:rPr>
                <w:lang w:val="en-GB"/>
              </w:rPr>
              <w:t xml:space="preserve">10) </w:t>
            </w:r>
            <w:r w:rsidR="00401E2D" w:rsidRPr="00787D28">
              <w:rPr>
                <w:lang w:val="en-GB"/>
              </w:rPr>
              <w:t xml:space="preserve">The </w:t>
            </w:r>
            <w:r w:rsidRPr="00787D28">
              <w:rPr>
                <w:lang w:val="en-GB"/>
              </w:rPr>
              <w:t>Personal Data processed in order to implement cooperation, including in particular entry into or performance of the contract and fulfilment of the Controller's legal obligation shall be stored for the duration of cooperation and after its termination for the period necessary to: </w:t>
            </w:r>
          </w:p>
          <w:p w14:paraId="4228CF56" w14:textId="477B54CA" w:rsidR="00672C09" w:rsidRPr="00787D28" w:rsidRDefault="00672C09" w:rsidP="008E7C4E">
            <w:pPr>
              <w:pStyle w:val="Bezodstpw"/>
              <w:spacing w:line="276" w:lineRule="auto"/>
              <w:rPr>
                <w:lang w:val="en-GB"/>
              </w:rPr>
            </w:pPr>
            <w:r w:rsidRPr="00787D28">
              <w:rPr>
                <w:lang w:val="en-GB"/>
              </w:rPr>
              <w:t>- secure or pursue any possible claims against the other Party to the contract; </w:t>
            </w:r>
          </w:p>
          <w:p w14:paraId="6170B4C1" w14:textId="77777777" w:rsidR="00672C09" w:rsidRPr="00787D28" w:rsidRDefault="00672C09" w:rsidP="008E7C4E">
            <w:pPr>
              <w:pStyle w:val="Bezodstpw"/>
              <w:spacing w:line="276" w:lineRule="auto"/>
              <w:rPr>
                <w:lang w:val="en-GB"/>
              </w:rPr>
            </w:pPr>
          </w:p>
          <w:p w14:paraId="32A6F94C"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fulfil the Controller's legal obligation (e.g. resulting from tax or accounting regulations); </w:t>
            </w:r>
          </w:p>
          <w:p w14:paraId="4AB6B765"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however, for not less than 5 years from the date of termination of cooperation; </w:t>
            </w:r>
          </w:p>
          <w:p w14:paraId="31F9DCF4" w14:textId="6471BE05"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11) </w:t>
            </w:r>
            <w:r w:rsidR="004A4678" w:rsidRPr="00787D28">
              <w:rPr>
                <w:rFonts w:ascii="Calibri" w:hAnsi="Calibri" w:cs="Calibri"/>
                <w:color w:val="000000"/>
                <w:sz w:val="22"/>
                <w:szCs w:val="22"/>
                <w:lang w:val="en-GB"/>
              </w:rPr>
              <w:t>A</w:t>
            </w:r>
            <w:r w:rsidRPr="00787D28">
              <w:rPr>
                <w:rFonts w:ascii="Calibri" w:hAnsi="Calibri" w:cs="Calibri"/>
                <w:color w:val="000000"/>
                <w:sz w:val="22"/>
                <w:szCs w:val="22"/>
                <w:lang w:val="en-GB"/>
              </w:rPr>
              <w:t>fter the completion of the processing of Personal Data for the purpose specified in this clause, the Controller shall immediately cease any processing; </w:t>
            </w:r>
          </w:p>
          <w:p w14:paraId="599E3D3A" w14:textId="77777777" w:rsidR="00672C09" w:rsidRPr="00787D28" w:rsidRDefault="00672C09" w:rsidP="008E7C4E">
            <w:pPr>
              <w:pStyle w:val="NormalnyWeb"/>
              <w:spacing w:before="0" w:beforeAutospacing="0" w:after="0" w:afterAutospacing="0" w:line="276" w:lineRule="auto"/>
              <w:jc w:val="both"/>
              <w:rPr>
                <w:lang w:val="en-GB"/>
              </w:rPr>
            </w:pPr>
          </w:p>
          <w:p w14:paraId="269FC9F1"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lastRenderedPageBreak/>
              <w:t>12) The Controller shall not use the Personal Data profiling within the meaning of the relevant provisions of the GDPR and we do not make automated decisions concerning Personal Data based on profiling.</w:t>
            </w:r>
          </w:p>
          <w:p w14:paraId="5B12DD4B" w14:textId="77777777" w:rsidR="00672C09" w:rsidRPr="00787D28" w:rsidRDefault="00672C09" w:rsidP="008E7C4E">
            <w:pPr>
              <w:spacing w:after="240" w:line="276" w:lineRule="auto"/>
              <w:rPr>
                <w:lang w:val="en-GB"/>
              </w:rPr>
            </w:pPr>
          </w:p>
          <w:p w14:paraId="7DC06FAB" w14:textId="12F45B21" w:rsidR="00672C09" w:rsidRPr="00787D28" w:rsidRDefault="00672C09" w:rsidP="008E7C4E">
            <w:pPr>
              <w:pStyle w:val="NormalnyWeb"/>
              <w:spacing w:before="0" w:beforeAutospacing="0" w:after="0" w:afterAutospacing="0" w:line="276" w:lineRule="auto"/>
              <w:jc w:val="center"/>
              <w:rPr>
                <w:lang w:val="en-GB"/>
              </w:rPr>
            </w:pPr>
            <w:r w:rsidRPr="00787D28">
              <w:rPr>
                <w:rFonts w:ascii="Calibri" w:hAnsi="Calibri" w:cs="Calibri"/>
                <w:b/>
                <w:bCs/>
                <w:color w:val="000000"/>
                <w:sz w:val="22"/>
                <w:szCs w:val="22"/>
                <w:lang w:val="en-GB"/>
              </w:rPr>
              <w:t>INFORMATION CLAUSE N</w:t>
            </w:r>
            <w:r w:rsidR="00673B30" w:rsidRPr="00787D28">
              <w:rPr>
                <w:rFonts w:ascii="Calibri" w:hAnsi="Calibri" w:cs="Calibri"/>
                <w:b/>
                <w:bCs/>
                <w:color w:val="000000"/>
                <w:sz w:val="22"/>
                <w:szCs w:val="22"/>
                <w:lang w:val="en-GB"/>
              </w:rPr>
              <w:t>O</w:t>
            </w:r>
            <w:r w:rsidRPr="00787D28">
              <w:rPr>
                <w:rFonts w:ascii="Calibri" w:hAnsi="Calibri" w:cs="Calibri"/>
                <w:b/>
                <w:bCs/>
                <w:color w:val="000000"/>
                <w:sz w:val="22"/>
                <w:szCs w:val="22"/>
                <w:lang w:val="en-GB"/>
              </w:rPr>
              <w:t>. 2</w:t>
            </w:r>
          </w:p>
          <w:p w14:paraId="5A88E2C3" w14:textId="77777777" w:rsidR="00672C09" w:rsidRPr="00787D28" w:rsidRDefault="00672C09" w:rsidP="008E7C4E">
            <w:pPr>
              <w:spacing w:line="276" w:lineRule="auto"/>
              <w:rPr>
                <w:lang w:val="en-GB"/>
              </w:rPr>
            </w:pPr>
          </w:p>
          <w:p w14:paraId="5070458E"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Pursuant to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“GDPR”), acting on behalf of WOŹNIAK MAGDALENA </w:t>
            </w:r>
            <w:proofErr w:type="spellStart"/>
            <w:r w:rsidRPr="00787D28">
              <w:rPr>
                <w:rFonts w:ascii="Calibri" w:hAnsi="Calibri" w:cs="Calibri"/>
                <w:color w:val="000000"/>
                <w:sz w:val="22"/>
                <w:szCs w:val="22"/>
                <w:lang w:val="en-GB"/>
              </w:rPr>
              <w:t>Magdalena</w:t>
            </w:r>
            <w:proofErr w:type="spellEnd"/>
            <w:r w:rsidRPr="00787D28">
              <w:rPr>
                <w:rFonts w:ascii="Calibri" w:hAnsi="Calibri" w:cs="Calibri"/>
                <w:color w:val="000000"/>
                <w:sz w:val="22"/>
                <w:szCs w:val="22"/>
                <w:lang w:val="en-GB"/>
              </w:rPr>
              <w:t xml:space="preserve"> </w:t>
            </w:r>
            <w:proofErr w:type="spellStart"/>
            <w:r w:rsidRPr="00787D28">
              <w:rPr>
                <w:rFonts w:ascii="Calibri" w:hAnsi="Calibri" w:cs="Calibri"/>
                <w:color w:val="000000"/>
                <w:sz w:val="22"/>
                <w:szCs w:val="22"/>
                <w:lang w:val="en-GB"/>
              </w:rPr>
              <w:t>Woźniak</w:t>
            </w:r>
            <w:proofErr w:type="spellEnd"/>
            <w:r w:rsidRPr="00787D28">
              <w:rPr>
                <w:rFonts w:ascii="Calibri" w:hAnsi="Calibri" w:cs="Calibri"/>
                <w:color w:val="000000"/>
                <w:sz w:val="22"/>
                <w:szCs w:val="22"/>
                <w:lang w:val="en-GB"/>
              </w:rPr>
              <w:t>, I would like to inform you that: </w:t>
            </w:r>
          </w:p>
          <w:p w14:paraId="7E2935F1" w14:textId="27287A65"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1) </w:t>
            </w:r>
            <w:r w:rsidR="00787D28">
              <w:rPr>
                <w:rFonts w:ascii="Calibri" w:hAnsi="Calibri" w:cs="Calibri"/>
                <w:color w:val="000000"/>
                <w:sz w:val="22"/>
                <w:szCs w:val="22"/>
                <w:lang w:val="en-GB"/>
              </w:rPr>
              <w:t>T</w:t>
            </w:r>
            <w:r w:rsidR="00787D28" w:rsidRPr="00787D28">
              <w:rPr>
                <w:rFonts w:ascii="Calibri" w:hAnsi="Calibri" w:cs="Calibri"/>
                <w:color w:val="000000"/>
                <w:sz w:val="22"/>
                <w:szCs w:val="22"/>
                <w:lang w:val="en-GB"/>
              </w:rPr>
              <w:t xml:space="preserve">he </w:t>
            </w:r>
            <w:r w:rsidRPr="00787D28">
              <w:rPr>
                <w:rFonts w:ascii="Calibri" w:hAnsi="Calibri" w:cs="Calibri"/>
                <w:color w:val="000000"/>
                <w:sz w:val="22"/>
                <w:szCs w:val="22"/>
                <w:lang w:val="en-GB"/>
              </w:rPr>
              <w:t xml:space="preserve">personal data controller for the personal data specified in the </w:t>
            </w:r>
            <w:r w:rsidR="007124F2">
              <w:rPr>
                <w:rFonts w:ascii="Calibri" w:hAnsi="Calibri" w:cs="Calibri"/>
                <w:color w:val="000000"/>
                <w:sz w:val="22"/>
                <w:szCs w:val="22"/>
                <w:lang w:val="en-GB"/>
              </w:rPr>
              <w:t>t</w:t>
            </w:r>
            <w:r w:rsidRPr="00787D28">
              <w:rPr>
                <w:rFonts w:ascii="Calibri" w:hAnsi="Calibri" w:cs="Calibri"/>
                <w:color w:val="000000"/>
                <w:sz w:val="22"/>
                <w:szCs w:val="22"/>
                <w:lang w:val="en-GB"/>
              </w:rPr>
              <w:t xml:space="preserve">ender (hereinafter referred to as “Personal Data”) is WOŹNIAK MAGDALENA </w:t>
            </w:r>
            <w:proofErr w:type="spellStart"/>
            <w:r w:rsidRPr="00787D28">
              <w:rPr>
                <w:rFonts w:ascii="Calibri" w:hAnsi="Calibri" w:cs="Calibri"/>
                <w:color w:val="000000"/>
                <w:sz w:val="22"/>
                <w:szCs w:val="22"/>
                <w:lang w:val="en-GB"/>
              </w:rPr>
              <w:t>Magdalena</w:t>
            </w:r>
            <w:proofErr w:type="spellEnd"/>
            <w:r w:rsidRPr="00787D28">
              <w:rPr>
                <w:rFonts w:ascii="Calibri" w:hAnsi="Calibri" w:cs="Calibri"/>
                <w:color w:val="000000"/>
                <w:sz w:val="22"/>
                <w:szCs w:val="22"/>
                <w:lang w:val="en-GB"/>
              </w:rPr>
              <w:t xml:space="preserve"> </w:t>
            </w:r>
            <w:proofErr w:type="spellStart"/>
            <w:r w:rsidRPr="00787D28">
              <w:rPr>
                <w:rFonts w:ascii="Calibri" w:hAnsi="Calibri" w:cs="Calibri"/>
                <w:color w:val="000000"/>
                <w:sz w:val="22"/>
                <w:szCs w:val="22"/>
                <w:lang w:val="en-GB"/>
              </w:rPr>
              <w:t>Woźniak</w:t>
            </w:r>
            <w:proofErr w:type="spellEnd"/>
            <w:r w:rsidRPr="00787D28">
              <w:rPr>
                <w:rFonts w:ascii="Calibri" w:hAnsi="Calibri" w:cs="Calibri"/>
                <w:color w:val="000000"/>
                <w:sz w:val="22"/>
                <w:szCs w:val="22"/>
                <w:lang w:val="en-GB"/>
              </w:rPr>
              <w:t xml:space="preserve"> (hereinafter referred to as “the Controller”); </w:t>
            </w:r>
          </w:p>
          <w:p w14:paraId="0E076B32"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The Controller may process the following categories of your personal data, depending on the scope of making them available by the organisational unit of which you are an employee, co-worker or representative: </w:t>
            </w:r>
          </w:p>
          <w:p w14:paraId="4DA80E64" w14:textId="77777777" w:rsidR="00672C09" w:rsidRPr="00787D28" w:rsidRDefault="00672C09" w:rsidP="008E7C4E">
            <w:pPr>
              <w:pStyle w:val="NormalnyWeb"/>
              <w:spacing w:before="0" w:beforeAutospacing="0" w:after="0" w:afterAutospacing="0" w:line="276" w:lineRule="auto"/>
              <w:jc w:val="both"/>
              <w:rPr>
                <w:lang w:val="en-GB"/>
              </w:rPr>
            </w:pPr>
          </w:p>
          <w:p w14:paraId="433CF921" w14:textId="3ECAB6FD" w:rsidR="00672C09" w:rsidRPr="00787D28" w:rsidRDefault="00673B30" w:rsidP="008E7C4E">
            <w:pPr>
              <w:pStyle w:val="NormalnyWeb"/>
              <w:numPr>
                <w:ilvl w:val="0"/>
                <w:numId w:val="12"/>
              </w:numPr>
              <w:spacing w:before="0" w:beforeAutospacing="0" w:after="0" w:afterAutospacing="0" w:line="276" w:lineRule="auto"/>
              <w:ind w:hanging="720"/>
              <w:jc w:val="both"/>
              <w:textAlignment w:val="baseline"/>
              <w:rPr>
                <w:rFonts w:ascii="Calibri" w:hAnsi="Calibri" w:cs="Calibri"/>
                <w:color w:val="000000"/>
                <w:sz w:val="22"/>
                <w:szCs w:val="22"/>
                <w:lang w:val="en-GB"/>
              </w:rPr>
            </w:pPr>
            <w:r w:rsidRPr="00787D28">
              <w:rPr>
                <w:rFonts w:ascii="Calibri" w:hAnsi="Calibri" w:cs="Calibri"/>
                <w:color w:val="000000"/>
                <w:sz w:val="22"/>
                <w:szCs w:val="22"/>
                <w:lang w:val="en-GB"/>
              </w:rPr>
              <w:t xml:space="preserve">Your </w:t>
            </w:r>
            <w:r w:rsidR="00672C09" w:rsidRPr="00787D28">
              <w:rPr>
                <w:rFonts w:ascii="Calibri" w:hAnsi="Calibri" w:cs="Calibri"/>
                <w:color w:val="000000"/>
                <w:sz w:val="22"/>
                <w:szCs w:val="22"/>
                <w:lang w:val="en-GB"/>
              </w:rPr>
              <w:t>full name; </w:t>
            </w:r>
          </w:p>
          <w:p w14:paraId="152E48EC" w14:textId="41E2F927" w:rsidR="00672C09" w:rsidRPr="00787D28" w:rsidRDefault="00673B30" w:rsidP="008E7C4E">
            <w:pPr>
              <w:pStyle w:val="NormalnyWeb"/>
              <w:numPr>
                <w:ilvl w:val="0"/>
                <w:numId w:val="12"/>
              </w:numPr>
              <w:spacing w:before="0" w:beforeAutospacing="0" w:after="0" w:afterAutospacing="0" w:line="276" w:lineRule="auto"/>
              <w:ind w:hanging="720"/>
              <w:jc w:val="both"/>
              <w:textAlignment w:val="baseline"/>
              <w:rPr>
                <w:rFonts w:ascii="Calibri" w:hAnsi="Calibri" w:cs="Calibri"/>
                <w:color w:val="000000"/>
                <w:sz w:val="22"/>
                <w:szCs w:val="22"/>
                <w:lang w:val="en-GB"/>
              </w:rPr>
            </w:pPr>
            <w:r w:rsidRPr="00787D28">
              <w:rPr>
                <w:rFonts w:ascii="Calibri" w:hAnsi="Calibri" w:cs="Calibri"/>
                <w:color w:val="000000"/>
                <w:sz w:val="22"/>
                <w:szCs w:val="22"/>
                <w:lang w:val="en-GB"/>
              </w:rPr>
              <w:t xml:space="preserve">Contact </w:t>
            </w:r>
            <w:r w:rsidR="00672C09" w:rsidRPr="00787D28">
              <w:rPr>
                <w:rFonts w:ascii="Calibri" w:hAnsi="Calibri" w:cs="Calibri"/>
                <w:color w:val="000000"/>
                <w:sz w:val="22"/>
                <w:szCs w:val="22"/>
                <w:lang w:val="en-GB"/>
              </w:rPr>
              <w:t>details – telephone number, e-mail address; </w:t>
            </w:r>
          </w:p>
          <w:p w14:paraId="2BB048B9" w14:textId="4868C1C4" w:rsidR="00672C09" w:rsidRPr="00787D28" w:rsidRDefault="00673B30" w:rsidP="008E7C4E">
            <w:pPr>
              <w:pStyle w:val="NormalnyWeb"/>
              <w:numPr>
                <w:ilvl w:val="0"/>
                <w:numId w:val="12"/>
              </w:numPr>
              <w:spacing w:before="0" w:beforeAutospacing="0" w:after="0" w:afterAutospacing="0" w:line="276" w:lineRule="auto"/>
              <w:ind w:hanging="722"/>
              <w:jc w:val="both"/>
              <w:textAlignment w:val="baseline"/>
              <w:rPr>
                <w:rFonts w:ascii="Calibri" w:hAnsi="Calibri" w:cs="Calibri"/>
                <w:color w:val="000000"/>
                <w:sz w:val="22"/>
                <w:szCs w:val="22"/>
                <w:lang w:val="en-GB"/>
              </w:rPr>
            </w:pPr>
            <w:r w:rsidRPr="00787D28">
              <w:rPr>
                <w:rFonts w:ascii="Calibri" w:hAnsi="Calibri" w:cs="Calibri"/>
                <w:color w:val="000000"/>
                <w:sz w:val="22"/>
                <w:szCs w:val="22"/>
                <w:lang w:val="en-GB"/>
              </w:rPr>
              <w:t xml:space="preserve">Data </w:t>
            </w:r>
            <w:r w:rsidR="00672C09" w:rsidRPr="00787D28">
              <w:rPr>
                <w:rFonts w:ascii="Calibri" w:hAnsi="Calibri" w:cs="Calibri"/>
                <w:color w:val="000000"/>
                <w:sz w:val="22"/>
                <w:szCs w:val="22"/>
                <w:lang w:val="en-GB"/>
              </w:rPr>
              <w:t>on your employment with the organisational unit – name of the position, form of employment, place of employment; </w:t>
            </w:r>
          </w:p>
          <w:p w14:paraId="24E2A385" w14:textId="7046B6C2" w:rsidR="00672C09" w:rsidRPr="00787D28" w:rsidRDefault="00673B30" w:rsidP="008E7C4E">
            <w:pPr>
              <w:pStyle w:val="NormalnyWeb"/>
              <w:numPr>
                <w:ilvl w:val="0"/>
                <w:numId w:val="12"/>
              </w:numPr>
              <w:spacing w:before="0" w:beforeAutospacing="0" w:after="0" w:afterAutospacing="0" w:line="276" w:lineRule="auto"/>
              <w:ind w:hanging="720"/>
              <w:jc w:val="both"/>
              <w:textAlignment w:val="baseline"/>
              <w:rPr>
                <w:rFonts w:ascii="Calibri" w:hAnsi="Calibri" w:cs="Calibri"/>
                <w:color w:val="000000"/>
                <w:sz w:val="22"/>
                <w:szCs w:val="22"/>
                <w:lang w:val="en-GB"/>
              </w:rPr>
            </w:pPr>
            <w:r w:rsidRPr="00787D28">
              <w:rPr>
                <w:rFonts w:ascii="Calibri" w:hAnsi="Calibri" w:cs="Calibri"/>
                <w:color w:val="000000"/>
                <w:sz w:val="22"/>
                <w:szCs w:val="22"/>
                <w:lang w:val="en-GB"/>
              </w:rPr>
              <w:t xml:space="preserve">Data </w:t>
            </w:r>
            <w:r w:rsidR="00672C09" w:rsidRPr="00787D28">
              <w:rPr>
                <w:rFonts w:ascii="Calibri" w:hAnsi="Calibri" w:cs="Calibri"/>
                <w:color w:val="000000"/>
                <w:sz w:val="22"/>
                <w:szCs w:val="22"/>
                <w:lang w:val="en-GB"/>
              </w:rPr>
              <w:t>on your experience; </w:t>
            </w:r>
          </w:p>
          <w:p w14:paraId="53C5BA5F" w14:textId="77777777" w:rsidR="00695D5F" w:rsidRDefault="00672C09" w:rsidP="008E7C4E">
            <w:pPr>
              <w:pStyle w:val="NormalnyWeb"/>
              <w:spacing w:before="0" w:beforeAutospacing="0" w:after="0" w:afterAutospacing="0" w:line="276" w:lineRule="auto"/>
              <w:jc w:val="both"/>
              <w:rPr>
                <w:rFonts w:asciiTheme="minorHAnsi" w:hAnsiTheme="minorHAnsi" w:cstheme="minorHAnsi"/>
                <w:lang w:val="en-GB"/>
              </w:rPr>
            </w:pPr>
            <w:r w:rsidRPr="00787D28">
              <w:rPr>
                <w:rFonts w:ascii="Calibri" w:hAnsi="Calibri"/>
                <w:color w:val="000000"/>
                <w:sz w:val="22"/>
                <w:szCs w:val="22"/>
                <w:lang w:val="en-GB"/>
              </w:rPr>
              <w:lastRenderedPageBreak/>
              <w:t xml:space="preserve">2) </w:t>
            </w:r>
            <w:r w:rsidR="00673B30" w:rsidRPr="00787D28">
              <w:rPr>
                <w:rFonts w:ascii="Calibri" w:hAnsi="Calibri"/>
                <w:color w:val="000000"/>
                <w:sz w:val="22"/>
                <w:szCs w:val="22"/>
                <w:lang w:val="en-GB"/>
              </w:rPr>
              <w:t xml:space="preserve">There </w:t>
            </w:r>
            <w:r w:rsidRPr="00787D28">
              <w:rPr>
                <w:rFonts w:ascii="Calibri" w:hAnsi="Calibri"/>
                <w:color w:val="000000"/>
                <w:sz w:val="22"/>
                <w:szCs w:val="22"/>
                <w:lang w:val="en-GB"/>
              </w:rPr>
              <w:t xml:space="preserve">is a possibility of contact in matters of personal data protection via the following e-mail address: </w:t>
            </w:r>
            <w:hyperlink r:id="rId11" w:history="1">
              <w:r w:rsidRPr="00787D28">
                <w:rPr>
                  <w:rStyle w:val="Hipercze"/>
                  <w:rFonts w:asciiTheme="minorHAnsi" w:hAnsiTheme="minorHAnsi" w:cstheme="minorHAnsi"/>
                  <w:lang w:val="en-GB"/>
                </w:rPr>
                <w:t>iod@eurodiagnostic.pl</w:t>
              </w:r>
            </w:hyperlink>
            <w:r w:rsidRPr="00787D28">
              <w:rPr>
                <w:rFonts w:asciiTheme="minorHAnsi" w:hAnsiTheme="minorHAnsi"/>
                <w:lang w:val="en-GB"/>
              </w:rPr>
              <w:t xml:space="preserve">. </w:t>
            </w:r>
          </w:p>
          <w:p w14:paraId="378763A1" w14:textId="5BF7FD85" w:rsidR="00672C09" w:rsidRPr="00695D5F" w:rsidRDefault="00672C09" w:rsidP="008E7C4E">
            <w:pPr>
              <w:pStyle w:val="NormalnyWeb"/>
              <w:spacing w:before="0" w:beforeAutospacing="0" w:after="0" w:afterAutospacing="0" w:line="276" w:lineRule="auto"/>
              <w:jc w:val="both"/>
              <w:rPr>
                <w:rFonts w:asciiTheme="minorHAnsi" w:hAnsiTheme="minorHAnsi" w:cstheme="minorHAnsi"/>
                <w:lang w:val="en-GB"/>
              </w:rPr>
            </w:pPr>
            <w:r w:rsidRPr="00787D28">
              <w:rPr>
                <w:rFonts w:ascii="Calibri" w:hAnsi="Calibri" w:cs="Calibri"/>
                <w:color w:val="000000"/>
                <w:sz w:val="22"/>
                <w:szCs w:val="22"/>
                <w:lang w:val="en-GB"/>
              </w:rPr>
              <w:t>3) The Controller has obtained your personal data from the organisational unit of which you are an employee, co-worker or representative, in connection with submitting by this unit a tender in response to the Controller's Request for Proposal; </w:t>
            </w:r>
          </w:p>
          <w:p w14:paraId="6005E32A" w14:textId="77777777" w:rsidR="00672C09" w:rsidRPr="00787D28" w:rsidRDefault="00672C09" w:rsidP="008E7C4E">
            <w:pPr>
              <w:pStyle w:val="NormalnyWeb"/>
              <w:spacing w:before="0" w:beforeAutospacing="0" w:after="0" w:afterAutospacing="0" w:line="276" w:lineRule="auto"/>
              <w:jc w:val="both"/>
              <w:rPr>
                <w:lang w:val="en-GB"/>
              </w:rPr>
            </w:pPr>
          </w:p>
          <w:p w14:paraId="5CE8ADA1"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4) Your personal data will be processed in order to: </w:t>
            </w:r>
          </w:p>
          <w:p w14:paraId="6559DE7D" w14:textId="6C91D0E8"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a. conduct the procurement procedure on the basis of the principle of competition and fulfil the obligations arising from the provisions of the right of access to public information, the law on archiving documents, and the law on control of the spending of EU funds (legal basis: Article 6(1)(c) of GDPR); </w:t>
            </w:r>
          </w:p>
          <w:p w14:paraId="43B95BEB" w14:textId="77777777" w:rsidR="00672C09" w:rsidRPr="00787D28" w:rsidRDefault="00672C09" w:rsidP="008E7C4E">
            <w:pPr>
              <w:pStyle w:val="NormalnyWeb"/>
              <w:spacing w:before="0" w:beforeAutospacing="0" w:after="0" w:afterAutospacing="0" w:line="276" w:lineRule="auto"/>
              <w:jc w:val="both"/>
              <w:rPr>
                <w:lang w:val="en-GB"/>
              </w:rPr>
            </w:pPr>
          </w:p>
          <w:p w14:paraId="39081F89" w14:textId="2CD632C0"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b. establish, defend and pursu</w:t>
            </w:r>
            <w:r w:rsidR="00673B30" w:rsidRPr="00787D28">
              <w:rPr>
                <w:rFonts w:ascii="Calibri" w:hAnsi="Calibri" w:cs="Calibri"/>
                <w:color w:val="000000"/>
                <w:sz w:val="22"/>
                <w:szCs w:val="22"/>
                <w:lang w:val="en-GB"/>
              </w:rPr>
              <w:t>e</w:t>
            </w:r>
            <w:r w:rsidRPr="00787D28">
              <w:rPr>
                <w:rFonts w:ascii="Calibri" w:hAnsi="Calibri" w:cs="Calibri"/>
                <w:color w:val="000000"/>
                <w:sz w:val="22"/>
                <w:szCs w:val="22"/>
                <w:lang w:val="en-GB"/>
              </w:rPr>
              <w:t xml:space="preserve"> any possible claims (legal basis: Article 6(1)(f) of GDPR, legitimate interest of the Controller, i.e. determination, defence and pursuance of claims); </w:t>
            </w:r>
          </w:p>
          <w:p w14:paraId="60CBD82E" w14:textId="65137A52" w:rsidR="00672C09" w:rsidRPr="00695D5F" w:rsidRDefault="00672C09" w:rsidP="008E7C4E">
            <w:pPr>
              <w:pStyle w:val="NormalnyWeb"/>
              <w:spacing w:before="0" w:beforeAutospacing="0" w:after="0" w:afterAutospacing="0" w:line="276" w:lineRule="auto"/>
              <w:jc w:val="both"/>
              <w:rPr>
                <w:rFonts w:ascii="Calibri" w:hAnsi="Calibri"/>
                <w:color w:val="000000"/>
                <w:sz w:val="22"/>
                <w:szCs w:val="22"/>
                <w:lang w:val="en-GB"/>
              </w:rPr>
            </w:pPr>
            <w:r w:rsidRPr="00787D28">
              <w:rPr>
                <w:rFonts w:ascii="Calibri" w:hAnsi="Calibri"/>
                <w:color w:val="000000"/>
                <w:sz w:val="22"/>
                <w:szCs w:val="22"/>
                <w:lang w:val="en-GB"/>
              </w:rPr>
              <w:t xml:space="preserve">5) </w:t>
            </w:r>
            <w:r w:rsidR="00673B30" w:rsidRPr="00787D28">
              <w:rPr>
                <w:rFonts w:ascii="Calibri" w:hAnsi="Calibri"/>
                <w:color w:val="000000"/>
                <w:sz w:val="22"/>
                <w:szCs w:val="22"/>
                <w:lang w:val="en-GB"/>
              </w:rPr>
              <w:t xml:space="preserve">The </w:t>
            </w:r>
            <w:r w:rsidRPr="00787D28">
              <w:rPr>
                <w:rFonts w:ascii="Calibri" w:hAnsi="Calibri"/>
                <w:color w:val="000000"/>
                <w:sz w:val="22"/>
                <w:szCs w:val="22"/>
                <w:lang w:val="en-GB"/>
              </w:rPr>
              <w:t>recipients of your personal data will be persons or entities to whom the documentation of the tender procedure will be made available on the basis of the applicable law, including controlling institutions, in connection with the implementation of the project entitled:</w:t>
            </w:r>
            <w:r w:rsidR="00673B30" w:rsidRPr="00787D28">
              <w:rPr>
                <w:rFonts w:ascii="Calibri" w:hAnsi="Calibri"/>
                <w:color w:val="000000"/>
                <w:sz w:val="22"/>
                <w:szCs w:val="22"/>
                <w:lang w:val="en-GB"/>
              </w:rPr>
              <w:t xml:space="preserve"> </w:t>
            </w:r>
            <w:r w:rsidRPr="00787D28">
              <w:rPr>
                <w:rFonts w:asciiTheme="minorHAnsi" w:hAnsiTheme="minorHAnsi"/>
                <w:sz w:val="22"/>
                <w:szCs w:val="22"/>
                <w:lang w:val="en-GB"/>
              </w:rPr>
              <w:t xml:space="preserve">“Implementation of innovative functional diagnostics of temporomandibular joints supported by numerical simulation of articular disc biomechanics” (hereinafter </w:t>
            </w:r>
            <w:r w:rsidR="00673B30" w:rsidRPr="00787D28">
              <w:rPr>
                <w:rFonts w:asciiTheme="minorHAnsi" w:hAnsiTheme="minorHAnsi"/>
                <w:sz w:val="22"/>
                <w:szCs w:val="22"/>
                <w:lang w:val="en-GB"/>
              </w:rPr>
              <w:t>“</w:t>
            </w:r>
            <w:r w:rsidRPr="00787D28">
              <w:rPr>
                <w:rFonts w:asciiTheme="minorHAnsi" w:hAnsiTheme="minorHAnsi"/>
                <w:sz w:val="22"/>
                <w:szCs w:val="22"/>
                <w:lang w:val="en-GB"/>
              </w:rPr>
              <w:t xml:space="preserve">the Project”) under sub-measure 3.2.1 Research for the market of the Smart Growth Operational Programme 2014-2020, co-financed by the European Regional Development Fund </w:t>
            </w:r>
            <w:r w:rsidRPr="00787D28">
              <w:rPr>
                <w:rFonts w:ascii="Calibri" w:hAnsi="Calibri"/>
                <w:color w:val="000000"/>
                <w:sz w:val="22"/>
                <w:szCs w:val="22"/>
                <w:lang w:val="en-GB"/>
              </w:rPr>
              <w:t>(hereinafter “the Competition”).</w:t>
            </w:r>
          </w:p>
          <w:p w14:paraId="52CDFC41" w14:textId="0072190D"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6)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Personal Data subjects have the following rights: </w:t>
            </w:r>
          </w:p>
          <w:p w14:paraId="43533AD4"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lastRenderedPageBreak/>
              <w:t>• pursuant to Article 15 of GDPR, the right of access to your Personal Data; </w:t>
            </w:r>
          </w:p>
          <w:p w14:paraId="6B04C276" w14:textId="374882BE" w:rsidR="00672C09" w:rsidRDefault="00672C09" w:rsidP="008E7C4E">
            <w:pPr>
              <w:pStyle w:val="NormalnyWeb"/>
              <w:spacing w:before="0" w:beforeAutospacing="0" w:after="0" w:afterAutospacing="0" w:line="276" w:lineRule="auto"/>
              <w:jc w:val="both"/>
              <w:rPr>
                <w:lang w:val="en-GB"/>
              </w:rPr>
            </w:pPr>
          </w:p>
          <w:p w14:paraId="73CC87FD" w14:textId="77777777" w:rsidR="00695D5F" w:rsidRPr="00787D28" w:rsidRDefault="00695D5F" w:rsidP="008E7C4E">
            <w:pPr>
              <w:pStyle w:val="NormalnyWeb"/>
              <w:spacing w:before="0" w:beforeAutospacing="0" w:after="0" w:afterAutospacing="0" w:line="276" w:lineRule="auto"/>
              <w:jc w:val="both"/>
              <w:rPr>
                <w:lang w:val="en-GB"/>
              </w:rPr>
            </w:pPr>
          </w:p>
          <w:p w14:paraId="30A514D7" w14:textId="10E72D97" w:rsidR="00672C09"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pursuant to Article 16 of GDPR, the right to rectify your Personal Data;</w:t>
            </w:r>
          </w:p>
          <w:p w14:paraId="660A4B6C" w14:textId="77777777" w:rsidR="00787D28" w:rsidRPr="00787D28" w:rsidRDefault="00787D28" w:rsidP="008E7C4E">
            <w:pPr>
              <w:pStyle w:val="NormalnyWeb"/>
              <w:spacing w:before="0" w:beforeAutospacing="0" w:after="0" w:afterAutospacing="0" w:line="276" w:lineRule="auto"/>
              <w:jc w:val="both"/>
              <w:rPr>
                <w:lang w:val="en-GB"/>
              </w:rPr>
            </w:pPr>
          </w:p>
          <w:p w14:paraId="481D4C34"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pursuant to Article 18 of GDPR, the right to request the controller to restrict the processing of personal data, subject to the cases referred to in Article 18(2) of GDPR; </w:t>
            </w:r>
          </w:p>
          <w:p w14:paraId="27014766" w14:textId="77777777" w:rsidR="00672C09" w:rsidRPr="00787D28" w:rsidRDefault="00672C09" w:rsidP="008E7C4E">
            <w:pPr>
              <w:pStyle w:val="NormalnyWeb"/>
              <w:spacing w:before="0" w:beforeAutospacing="0" w:after="0" w:afterAutospacing="0" w:line="276" w:lineRule="auto"/>
              <w:jc w:val="both"/>
              <w:rPr>
                <w:lang w:val="en-GB"/>
              </w:rPr>
            </w:pPr>
          </w:p>
          <w:p w14:paraId="771CEC18" w14:textId="07314756"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the right to lodge a complaint with the President of the Office for Personal Data Protection, if you believe that the processing of your personal data violates the provisions of GDPR; </w:t>
            </w:r>
          </w:p>
          <w:p w14:paraId="2B9A3EF8" w14:textId="59EFDB5F"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7) </w:t>
            </w:r>
            <w:r w:rsidR="00673B30" w:rsidRPr="00787D28">
              <w:rPr>
                <w:rFonts w:ascii="Calibri" w:hAnsi="Calibri" w:cs="Calibri"/>
                <w:color w:val="000000"/>
                <w:sz w:val="22"/>
                <w:szCs w:val="22"/>
                <w:lang w:val="en-GB"/>
              </w:rPr>
              <w:t xml:space="preserve">Withdrawal </w:t>
            </w:r>
            <w:r w:rsidRPr="00787D28">
              <w:rPr>
                <w:rFonts w:ascii="Calibri" w:hAnsi="Calibri" w:cs="Calibri"/>
                <w:color w:val="000000"/>
                <w:sz w:val="22"/>
                <w:szCs w:val="22"/>
                <w:lang w:val="en-GB"/>
              </w:rPr>
              <w:t>of consent to the processing of Personal Data during the term of the Agreement may prevent the Controller from exercising some of the rights resulting from the content of concluded contracts; </w:t>
            </w:r>
          </w:p>
          <w:p w14:paraId="576E7973" w14:textId="3530B7D2"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xml:space="preserve">8)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 xml:space="preserve">rights listed in subsection 6 above can be exercised by contacting the Controller's Data Protection </w:t>
            </w:r>
            <w:r w:rsidR="004C6571" w:rsidRPr="00787D28">
              <w:rPr>
                <w:rFonts w:ascii="Calibri" w:hAnsi="Calibri" w:cs="Calibri"/>
                <w:color w:val="000000"/>
                <w:sz w:val="22"/>
                <w:szCs w:val="22"/>
                <w:lang w:val="en-GB"/>
              </w:rPr>
              <w:t>Officer</w:t>
            </w:r>
            <w:r w:rsidRPr="00787D28">
              <w:rPr>
                <w:rFonts w:ascii="Calibri" w:hAnsi="Calibri" w:cs="Calibri"/>
                <w:color w:val="000000"/>
                <w:sz w:val="22"/>
                <w:szCs w:val="22"/>
                <w:lang w:val="en-GB"/>
              </w:rPr>
              <w:t xml:space="preserve"> via the e-mail address specified in subsection 2 above; </w:t>
            </w:r>
          </w:p>
          <w:p w14:paraId="644B8C95" w14:textId="1B268792" w:rsidR="00672C09" w:rsidRPr="00695D5F"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9)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category of recipients of the Personal Data processed by the Controller in connection with the Contract includes: debt collection companies, postal operators, carriers, partners providing technical services (e.g. development and maintenance of IT systems and websites), tax advisers, entities providing professional legal advisory services, the Institution Financing the Project within the Competition; </w:t>
            </w:r>
          </w:p>
          <w:p w14:paraId="13B60696" w14:textId="77777777" w:rsidR="00695D5F" w:rsidRDefault="00695D5F" w:rsidP="008E7C4E">
            <w:pPr>
              <w:pStyle w:val="NormalnyWeb"/>
              <w:spacing w:before="0" w:beforeAutospacing="0" w:after="0" w:afterAutospacing="0" w:line="276" w:lineRule="auto"/>
              <w:jc w:val="both"/>
              <w:rPr>
                <w:rFonts w:ascii="Calibri" w:hAnsi="Calibri" w:cs="Calibri"/>
                <w:color w:val="000000"/>
                <w:sz w:val="22"/>
                <w:szCs w:val="22"/>
                <w:lang w:val="en-GB"/>
              </w:rPr>
            </w:pPr>
          </w:p>
          <w:p w14:paraId="077E5992" w14:textId="77777777" w:rsidR="00695D5F" w:rsidRDefault="00695D5F" w:rsidP="008E7C4E">
            <w:pPr>
              <w:pStyle w:val="NormalnyWeb"/>
              <w:spacing w:before="0" w:beforeAutospacing="0" w:after="0" w:afterAutospacing="0" w:line="276" w:lineRule="auto"/>
              <w:jc w:val="both"/>
              <w:rPr>
                <w:rFonts w:ascii="Calibri" w:hAnsi="Calibri" w:cs="Calibri"/>
                <w:color w:val="000000"/>
                <w:sz w:val="22"/>
                <w:szCs w:val="22"/>
                <w:lang w:val="en-GB"/>
              </w:rPr>
            </w:pPr>
          </w:p>
          <w:p w14:paraId="7580B8A8" w14:textId="492765EF"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lastRenderedPageBreak/>
              <w:t xml:space="preserve">10) </w:t>
            </w:r>
            <w:r w:rsidR="00673B30" w:rsidRPr="00787D28">
              <w:rPr>
                <w:rFonts w:ascii="Calibri" w:hAnsi="Calibri" w:cs="Calibri"/>
                <w:color w:val="000000"/>
                <w:sz w:val="22"/>
                <w:szCs w:val="22"/>
                <w:lang w:val="en-GB"/>
              </w:rPr>
              <w:t xml:space="preserve">The </w:t>
            </w:r>
            <w:r w:rsidRPr="00787D28">
              <w:rPr>
                <w:rFonts w:ascii="Calibri" w:hAnsi="Calibri" w:cs="Calibri"/>
                <w:color w:val="000000"/>
                <w:sz w:val="22"/>
                <w:szCs w:val="22"/>
                <w:lang w:val="en-GB"/>
              </w:rPr>
              <w:t>Personal Data processed in order to implement cooperation, including in particular entry into or performance of the contract and fulfilment of the Controller's</w:t>
            </w:r>
            <w:r w:rsidR="00695D5F">
              <w:rPr>
                <w:rFonts w:ascii="Calibri" w:hAnsi="Calibri" w:cs="Calibri"/>
                <w:color w:val="000000"/>
                <w:sz w:val="22"/>
                <w:szCs w:val="22"/>
                <w:lang w:val="en-GB"/>
              </w:rPr>
              <w:t xml:space="preserve"> </w:t>
            </w:r>
            <w:r w:rsidRPr="00787D28">
              <w:rPr>
                <w:rFonts w:ascii="Calibri" w:hAnsi="Calibri" w:cs="Calibri"/>
                <w:color w:val="000000"/>
                <w:sz w:val="22"/>
                <w:szCs w:val="22"/>
                <w:lang w:val="en-GB"/>
              </w:rPr>
              <w:t>legal obligation shall be stored for the duration of cooperation and after its termination for the period necessary to: </w:t>
            </w:r>
          </w:p>
          <w:p w14:paraId="6638FEA3" w14:textId="77777777"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secure or pursue any possible claims against the other Party to the contract; </w:t>
            </w:r>
          </w:p>
          <w:p w14:paraId="6A243901" w14:textId="77777777" w:rsidR="00787D28" w:rsidRDefault="00787D28" w:rsidP="008E7C4E">
            <w:pPr>
              <w:pStyle w:val="NormalnyWeb"/>
              <w:spacing w:before="0" w:beforeAutospacing="0" w:after="0" w:afterAutospacing="0" w:line="276" w:lineRule="auto"/>
              <w:jc w:val="both"/>
              <w:rPr>
                <w:rFonts w:ascii="Calibri" w:hAnsi="Calibri" w:cs="Calibri"/>
                <w:color w:val="000000"/>
                <w:sz w:val="22"/>
                <w:szCs w:val="22"/>
                <w:lang w:val="en-GB"/>
              </w:rPr>
            </w:pPr>
          </w:p>
          <w:p w14:paraId="338DABED" w14:textId="76099EF6" w:rsidR="00672C09" w:rsidRPr="00787D28" w:rsidRDefault="00672C09" w:rsidP="008E7C4E">
            <w:pPr>
              <w:pStyle w:val="NormalnyWeb"/>
              <w:spacing w:before="0" w:beforeAutospacing="0" w:after="0" w:afterAutospacing="0" w:line="276" w:lineRule="auto"/>
              <w:jc w:val="both"/>
              <w:rPr>
                <w:lang w:val="en-GB"/>
              </w:rPr>
            </w:pPr>
            <w:r w:rsidRPr="00787D28">
              <w:rPr>
                <w:rFonts w:ascii="Calibri" w:hAnsi="Calibri" w:cs="Calibri"/>
                <w:color w:val="000000"/>
                <w:sz w:val="22"/>
                <w:szCs w:val="22"/>
                <w:lang w:val="en-GB"/>
              </w:rPr>
              <w:t>- fulfil the Controller's legal obligation (e.g. resulting from tax or accounting regulations); </w:t>
            </w:r>
          </w:p>
          <w:p w14:paraId="5D096E79" w14:textId="77777777"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however, for not less than 5 years from the date of termination of cooperation; </w:t>
            </w:r>
          </w:p>
          <w:p w14:paraId="277F006A" w14:textId="359D487C" w:rsidR="00672C09" w:rsidRPr="00787D28" w:rsidRDefault="00672C09" w:rsidP="008E7C4E">
            <w:pPr>
              <w:pStyle w:val="NormalnyWeb"/>
              <w:spacing w:before="0" w:beforeAutospacing="0" w:after="0" w:afterAutospacing="0" w:line="276" w:lineRule="auto"/>
              <w:jc w:val="both"/>
              <w:rPr>
                <w:rFonts w:ascii="Calibri" w:hAnsi="Calibri" w:cs="Calibri"/>
                <w:color w:val="000000"/>
                <w:sz w:val="22"/>
                <w:szCs w:val="22"/>
                <w:lang w:val="en-GB"/>
              </w:rPr>
            </w:pPr>
            <w:r w:rsidRPr="00787D28">
              <w:rPr>
                <w:rFonts w:ascii="Calibri" w:hAnsi="Calibri" w:cs="Calibri"/>
                <w:color w:val="000000"/>
                <w:sz w:val="22"/>
                <w:szCs w:val="22"/>
                <w:lang w:val="en-GB"/>
              </w:rPr>
              <w:t xml:space="preserve">11) </w:t>
            </w:r>
            <w:r w:rsidR="00673B30" w:rsidRPr="00787D28">
              <w:rPr>
                <w:rFonts w:ascii="Calibri" w:hAnsi="Calibri" w:cs="Calibri"/>
                <w:color w:val="000000"/>
                <w:sz w:val="22"/>
                <w:szCs w:val="22"/>
                <w:lang w:val="en-GB"/>
              </w:rPr>
              <w:t xml:space="preserve">After </w:t>
            </w:r>
            <w:r w:rsidRPr="00787D28">
              <w:rPr>
                <w:rFonts w:ascii="Calibri" w:hAnsi="Calibri" w:cs="Calibri"/>
                <w:color w:val="000000"/>
                <w:sz w:val="22"/>
                <w:szCs w:val="22"/>
                <w:lang w:val="en-GB"/>
              </w:rPr>
              <w:t>the completion of the processing of Personal Data for the purpose specified in this clause, the Controller shall immediately cease any processing; </w:t>
            </w:r>
          </w:p>
          <w:p w14:paraId="4E3FB527" w14:textId="77777777" w:rsidR="00672C09" w:rsidRPr="00787D28" w:rsidRDefault="00672C09" w:rsidP="008E7C4E">
            <w:pPr>
              <w:pStyle w:val="NormalnyWeb"/>
              <w:spacing w:before="0" w:beforeAutospacing="0" w:after="0" w:afterAutospacing="0" w:line="276" w:lineRule="auto"/>
              <w:jc w:val="both"/>
              <w:rPr>
                <w:lang w:val="en-GB"/>
              </w:rPr>
            </w:pPr>
          </w:p>
          <w:p w14:paraId="7D15806A" w14:textId="31083D08" w:rsidR="00672C09" w:rsidRPr="00787D28" w:rsidRDefault="00672C09" w:rsidP="008E7C4E">
            <w:pPr>
              <w:spacing w:line="276" w:lineRule="auto"/>
              <w:rPr>
                <w:lang w:val="en-GB"/>
              </w:rPr>
            </w:pPr>
            <w:r w:rsidRPr="00787D28">
              <w:rPr>
                <w:color w:val="000000"/>
                <w:lang w:val="en-GB"/>
              </w:rPr>
              <w:t>12) The Controller shall not use Personal Data profiling within the meaning of the relevant provisions of the GDPR and we do not make automated decisions concerning Personal Data based on profiling. </w:t>
            </w:r>
          </w:p>
        </w:tc>
      </w:tr>
    </w:tbl>
    <w:p w14:paraId="52C8336A" w14:textId="35566469" w:rsidR="00B360E6" w:rsidRPr="00787D28" w:rsidRDefault="00B360E6" w:rsidP="008205BA">
      <w:pPr>
        <w:spacing w:line="276" w:lineRule="auto"/>
        <w:jc w:val="right"/>
        <w:rPr>
          <w:lang w:val="en-GB"/>
        </w:rPr>
      </w:pPr>
    </w:p>
    <w:sectPr w:rsidR="00B360E6" w:rsidRPr="00787D28" w:rsidSect="00672C09">
      <w:headerReference w:type="default" r:id="rId12"/>
      <w:footerReference w:type="even" r:id="rId13"/>
      <w:footerReference w:type="default" r:id="rId14"/>
      <w:pgSz w:w="16838" w:h="11906" w:orient="landscape"/>
      <w:pgMar w:top="720" w:right="720" w:bottom="2127" w:left="720"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B809" w14:textId="77777777" w:rsidR="00A01A56" w:rsidRDefault="00A01A56">
      <w:pPr>
        <w:spacing w:after="0" w:line="240" w:lineRule="auto"/>
      </w:pPr>
      <w:r>
        <w:separator/>
      </w:r>
    </w:p>
  </w:endnote>
  <w:endnote w:type="continuationSeparator" w:id="0">
    <w:p w14:paraId="4120C6D6" w14:textId="77777777" w:rsidR="00A01A56" w:rsidRDefault="00A0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218242082"/>
      <w:docPartObj>
        <w:docPartGallery w:val="Page Numbers (Bottom of Page)"/>
        <w:docPartUnique/>
      </w:docPartObj>
    </w:sdtPr>
    <w:sdtEndPr>
      <w:rPr>
        <w:rStyle w:val="Numerstrony"/>
      </w:rPr>
    </w:sdtEndPr>
    <w:sdtContent>
      <w:p w14:paraId="7C46E94C" w14:textId="5366A82C" w:rsidR="00063F03" w:rsidRDefault="00063F03" w:rsidP="009E7F11">
        <w:pPr>
          <w:pStyle w:val="Stopka"/>
          <w:framePr w:wrap="none" w:vAnchor="text" w:hAnchor="margin" w:xAlign="right" w:y="1"/>
          <w:rPr>
            <w:rStyle w:val="Numerstrony"/>
          </w:rPr>
        </w:pPr>
        <w:r>
          <w:rPr>
            <w:rStyle w:val="Numerstrony"/>
            <w:lang w:val="en"/>
          </w:rPr>
          <w:fldChar w:fldCharType="begin"/>
        </w:r>
        <w:r>
          <w:rPr>
            <w:rStyle w:val="Numerstrony"/>
            <w:lang w:val="en"/>
          </w:rPr>
          <w:instrText xml:space="preserve"> PAGE </w:instrText>
        </w:r>
        <w:r>
          <w:rPr>
            <w:rStyle w:val="Numerstrony"/>
            <w:lang w:val="en"/>
          </w:rPr>
          <w:fldChar w:fldCharType="end"/>
        </w:r>
      </w:p>
    </w:sdtContent>
  </w:sdt>
  <w:p w14:paraId="0A691492" w14:textId="77777777" w:rsidR="00063F03" w:rsidRDefault="00063F03" w:rsidP="00063F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8283649"/>
      <w:docPartObj>
        <w:docPartGallery w:val="Page Numbers (Bottom of Page)"/>
        <w:docPartUnique/>
      </w:docPartObj>
    </w:sdtPr>
    <w:sdtEndPr>
      <w:rPr>
        <w:rStyle w:val="Numerstrony"/>
      </w:rPr>
    </w:sdtEndPr>
    <w:sdtContent>
      <w:p w14:paraId="0D1480E6" w14:textId="564C7EDA" w:rsidR="00063F03" w:rsidRDefault="00063F03" w:rsidP="009E7F11">
        <w:pPr>
          <w:pStyle w:val="Stopka"/>
          <w:framePr w:wrap="none" w:vAnchor="text" w:hAnchor="margin" w:xAlign="right" w:y="1"/>
          <w:rPr>
            <w:rStyle w:val="Numerstrony"/>
          </w:rPr>
        </w:pPr>
        <w:r>
          <w:rPr>
            <w:rStyle w:val="Numerstrony"/>
            <w:lang w:val="en"/>
          </w:rPr>
          <w:fldChar w:fldCharType="begin"/>
        </w:r>
        <w:r>
          <w:rPr>
            <w:rStyle w:val="Numerstrony"/>
            <w:lang w:val="en"/>
          </w:rPr>
          <w:instrText xml:space="preserve"> PAGE </w:instrText>
        </w:r>
        <w:r>
          <w:rPr>
            <w:rStyle w:val="Numerstrony"/>
            <w:lang w:val="en"/>
          </w:rPr>
          <w:fldChar w:fldCharType="separate"/>
        </w:r>
        <w:r>
          <w:rPr>
            <w:rStyle w:val="Numerstrony"/>
            <w:noProof/>
            <w:lang w:val="en"/>
          </w:rPr>
          <w:t>1</w:t>
        </w:r>
        <w:r>
          <w:rPr>
            <w:rStyle w:val="Numerstrony"/>
            <w:lang w:val="en"/>
          </w:rPr>
          <w:fldChar w:fldCharType="end"/>
        </w:r>
      </w:p>
    </w:sdtContent>
  </w:sdt>
  <w:p w14:paraId="0CE42B4A" w14:textId="77777777" w:rsidR="00672C09" w:rsidRDefault="00672C09" w:rsidP="00672C09">
    <w:pPr>
      <w:pStyle w:val="Stopka"/>
      <w:jc w:val="center"/>
      <w:rPr>
        <w:rFonts w:ascii="Garamond" w:hAnsi="Garamond" w:cs="Arial"/>
        <w:sz w:val="20"/>
        <w:szCs w:val="20"/>
        <w:lang w:val="en-GB"/>
      </w:rPr>
    </w:pPr>
    <w:r>
      <w:rPr>
        <w:rFonts w:ascii="Garamond" w:hAnsi="Garamond" w:cs="Arial"/>
        <w:sz w:val="20"/>
        <w:szCs w:val="20"/>
        <w:lang w:val="en-GB"/>
      </w:rPr>
      <w:t>Page</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PAGE </w:instrText>
    </w:r>
    <w:r w:rsidRPr="00211AF5">
      <w:rPr>
        <w:rFonts w:ascii="Garamond" w:hAnsi="Garamond" w:cs="Arial"/>
        <w:sz w:val="20"/>
        <w:szCs w:val="20"/>
        <w:lang w:val="en-GB"/>
      </w:rPr>
      <w:fldChar w:fldCharType="separate"/>
    </w:r>
    <w:r>
      <w:rPr>
        <w:rFonts w:ascii="Garamond" w:hAnsi="Garamond" w:cs="Arial"/>
        <w:sz w:val="20"/>
        <w:szCs w:val="20"/>
        <w:lang w:val="en-GB"/>
      </w:rPr>
      <w:t>1</w:t>
    </w:r>
    <w:r w:rsidRPr="00211AF5">
      <w:rPr>
        <w:rFonts w:ascii="Garamond" w:hAnsi="Garamond" w:cs="Arial"/>
        <w:sz w:val="20"/>
        <w:szCs w:val="20"/>
        <w:lang w:val="en-GB"/>
      </w:rPr>
      <w:fldChar w:fldCharType="end"/>
    </w:r>
    <w:r>
      <w:rPr>
        <w:rFonts w:ascii="Garamond" w:hAnsi="Garamond" w:cs="Arial"/>
        <w:sz w:val="20"/>
        <w:szCs w:val="20"/>
        <w:lang w:val="en-GB"/>
      </w:rPr>
      <w:t xml:space="preserve"> of</w:t>
    </w:r>
    <w:r w:rsidRPr="00211AF5">
      <w:rPr>
        <w:rFonts w:ascii="Garamond" w:hAnsi="Garamond" w:cs="Arial"/>
        <w:sz w:val="20"/>
        <w:szCs w:val="20"/>
        <w:lang w:val="en-GB"/>
      </w:rPr>
      <w:t xml:space="preserve"> </w:t>
    </w:r>
    <w:r w:rsidRPr="00211AF5">
      <w:rPr>
        <w:rFonts w:ascii="Garamond" w:hAnsi="Garamond" w:cs="Arial"/>
        <w:sz w:val="20"/>
        <w:szCs w:val="20"/>
        <w:lang w:val="en-GB"/>
      </w:rPr>
      <w:fldChar w:fldCharType="begin"/>
    </w:r>
    <w:r w:rsidRPr="00211AF5">
      <w:rPr>
        <w:rFonts w:ascii="Garamond" w:hAnsi="Garamond" w:cs="Arial"/>
        <w:sz w:val="20"/>
        <w:szCs w:val="20"/>
        <w:lang w:val="en-GB"/>
      </w:rPr>
      <w:instrText xml:space="preserve"> NUMPAGES </w:instrText>
    </w:r>
    <w:r w:rsidRPr="00211AF5">
      <w:rPr>
        <w:rFonts w:ascii="Garamond" w:hAnsi="Garamond" w:cs="Arial"/>
        <w:sz w:val="20"/>
        <w:szCs w:val="20"/>
        <w:lang w:val="en-GB"/>
      </w:rPr>
      <w:fldChar w:fldCharType="separate"/>
    </w:r>
    <w:r>
      <w:rPr>
        <w:rFonts w:ascii="Garamond" w:hAnsi="Garamond" w:cs="Arial"/>
        <w:sz w:val="20"/>
        <w:szCs w:val="20"/>
        <w:lang w:val="en-GB"/>
      </w:rPr>
      <w:t>18</w:t>
    </w:r>
    <w:r w:rsidRPr="00211AF5">
      <w:rPr>
        <w:rFonts w:ascii="Garamond" w:hAnsi="Garamond" w:cs="Arial"/>
        <w:sz w:val="20"/>
        <w:szCs w:val="20"/>
        <w:lang w:val="en-GB"/>
      </w:rPr>
      <w:fldChar w:fldCharType="end"/>
    </w:r>
  </w:p>
  <w:p w14:paraId="4AA73E79" w14:textId="77777777" w:rsidR="00063F03" w:rsidRDefault="00063F03" w:rsidP="00063F0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13E1" w14:textId="77777777" w:rsidR="00A01A56" w:rsidRDefault="00A01A56">
      <w:pPr>
        <w:spacing w:after="0" w:line="240" w:lineRule="auto"/>
      </w:pPr>
      <w:r>
        <w:separator/>
      </w:r>
    </w:p>
  </w:footnote>
  <w:footnote w:type="continuationSeparator" w:id="0">
    <w:p w14:paraId="4A923F45" w14:textId="77777777" w:rsidR="00A01A56" w:rsidRDefault="00A0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622A" w14:textId="28331BFE" w:rsidR="00DE59B2" w:rsidRDefault="00695D5F">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rPr>
      <w:drawing>
        <wp:inline distT="0" distB="0" distL="0" distR="0" wp14:anchorId="282C7DEB" wp14:editId="40A28729">
          <wp:extent cx="5688330" cy="621665"/>
          <wp:effectExtent l="0" t="0" r="762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33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702"/>
    <w:multiLevelType w:val="multilevel"/>
    <w:tmpl w:val="CDBA1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E53AA2"/>
    <w:multiLevelType w:val="multilevel"/>
    <w:tmpl w:val="4372D2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2623173"/>
    <w:multiLevelType w:val="multilevel"/>
    <w:tmpl w:val="85F6D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B5521"/>
    <w:multiLevelType w:val="hybridMultilevel"/>
    <w:tmpl w:val="453ED2A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A04B1"/>
    <w:multiLevelType w:val="multilevel"/>
    <w:tmpl w:val="50424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7145D1"/>
    <w:multiLevelType w:val="multilevel"/>
    <w:tmpl w:val="6F48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167AE8"/>
    <w:multiLevelType w:val="multilevel"/>
    <w:tmpl w:val="DBB66C96"/>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368D6F5F"/>
    <w:multiLevelType w:val="multilevel"/>
    <w:tmpl w:val="CDBC4C1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3A34109A"/>
    <w:multiLevelType w:val="multilevel"/>
    <w:tmpl w:val="463A6A9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C7F5D48"/>
    <w:multiLevelType w:val="multilevel"/>
    <w:tmpl w:val="9DE25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EE3C5F"/>
    <w:multiLevelType w:val="multilevel"/>
    <w:tmpl w:val="89F61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14112F"/>
    <w:multiLevelType w:val="multilevel"/>
    <w:tmpl w:val="E234A612"/>
    <w:lvl w:ilvl="0">
      <w:start w:val="1"/>
      <w:numFmt w:val="decimal"/>
      <w:lvlText w:val="%1."/>
      <w:lvlJc w:val="left"/>
      <w:pPr>
        <w:ind w:left="720" w:hanging="360"/>
      </w:pPr>
    </w:lvl>
    <w:lvl w:ilvl="1">
      <w:start w:val="1"/>
      <w:numFmt w:val="lowerLetter"/>
      <w:lvlText w:val="%2)"/>
      <w:lvlJc w:val="left"/>
      <w:pPr>
        <w:ind w:left="14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669503">
    <w:abstractNumId w:val="1"/>
  </w:num>
  <w:num w:numId="2" w16cid:durableId="1348479687">
    <w:abstractNumId w:val="2"/>
  </w:num>
  <w:num w:numId="3" w16cid:durableId="1196772265">
    <w:abstractNumId w:val="11"/>
  </w:num>
  <w:num w:numId="4" w16cid:durableId="1606423355">
    <w:abstractNumId w:val="0"/>
  </w:num>
  <w:num w:numId="5" w16cid:durableId="1936668021">
    <w:abstractNumId w:val="8"/>
  </w:num>
  <w:num w:numId="6" w16cid:durableId="347876959">
    <w:abstractNumId w:val="9"/>
  </w:num>
  <w:num w:numId="7" w16cid:durableId="383221244">
    <w:abstractNumId w:val="6"/>
  </w:num>
  <w:num w:numId="8" w16cid:durableId="149709748">
    <w:abstractNumId w:val="10"/>
  </w:num>
  <w:num w:numId="9" w16cid:durableId="1093433047">
    <w:abstractNumId w:val="4"/>
  </w:num>
  <w:num w:numId="10" w16cid:durableId="1222911666">
    <w:abstractNumId w:val="7"/>
  </w:num>
  <w:num w:numId="11" w16cid:durableId="564338945">
    <w:abstractNumId w:val="5"/>
    <w:lvlOverride w:ilvl="0">
      <w:lvl w:ilvl="0">
        <w:numFmt w:val="lowerLetter"/>
        <w:lvlText w:val="%1."/>
        <w:lvlJc w:val="left"/>
      </w:lvl>
    </w:lvlOverride>
  </w:num>
  <w:num w:numId="12" w16cid:durableId="2972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B2"/>
    <w:rsid w:val="00032C8D"/>
    <w:rsid w:val="00063F03"/>
    <w:rsid w:val="001278C1"/>
    <w:rsid w:val="00133958"/>
    <w:rsid w:val="001668EC"/>
    <w:rsid w:val="001855EB"/>
    <w:rsid w:val="001879BE"/>
    <w:rsid w:val="001D34CD"/>
    <w:rsid w:val="001D75B8"/>
    <w:rsid w:val="00237FB1"/>
    <w:rsid w:val="00250559"/>
    <w:rsid w:val="00275C86"/>
    <w:rsid w:val="00291CCD"/>
    <w:rsid w:val="00313196"/>
    <w:rsid w:val="003850F8"/>
    <w:rsid w:val="00386C3D"/>
    <w:rsid w:val="003A1CF3"/>
    <w:rsid w:val="003B1009"/>
    <w:rsid w:val="003D26E4"/>
    <w:rsid w:val="00401E2D"/>
    <w:rsid w:val="0049022F"/>
    <w:rsid w:val="004A4678"/>
    <w:rsid w:val="004C6571"/>
    <w:rsid w:val="004D5917"/>
    <w:rsid w:val="004E3F1A"/>
    <w:rsid w:val="005224F8"/>
    <w:rsid w:val="00566B1A"/>
    <w:rsid w:val="005759AB"/>
    <w:rsid w:val="00583ED6"/>
    <w:rsid w:val="00643A1C"/>
    <w:rsid w:val="00672C09"/>
    <w:rsid w:val="00673B30"/>
    <w:rsid w:val="00695D5F"/>
    <w:rsid w:val="006A152B"/>
    <w:rsid w:val="006F5A2D"/>
    <w:rsid w:val="007124F2"/>
    <w:rsid w:val="007773FE"/>
    <w:rsid w:val="00787D28"/>
    <w:rsid w:val="00797A8D"/>
    <w:rsid w:val="007C7598"/>
    <w:rsid w:val="007D38C6"/>
    <w:rsid w:val="007E4A2C"/>
    <w:rsid w:val="0081598B"/>
    <w:rsid w:val="008205BA"/>
    <w:rsid w:val="00856F4D"/>
    <w:rsid w:val="00867C7F"/>
    <w:rsid w:val="008A5CB5"/>
    <w:rsid w:val="008B294F"/>
    <w:rsid w:val="008D635A"/>
    <w:rsid w:val="009020ED"/>
    <w:rsid w:val="009951C6"/>
    <w:rsid w:val="009A0B5F"/>
    <w:rsid w:val="009F2923"/>
    <w:rsid w:val="00A01A56"/>
    <w:rsid w:val="00A5531F"/>
    <w:rsid w:val="00AE5FFF"/>
    <w:rsid w:val="00B360E6"/>
    <w:rsid w:val="00BA04C8"/>
    <w:rsid w:val="00BB2701"/>
    <w:rsid w:val="00C7175F"/>
    <w:rsid w:val="00C83CD9"/>
    <w:rsid w:val="00CB367E"/>
    <w:rsid w:val="00D16AFA"/>
    <w:rsid w:val="00D85C90"/>
    <w:rsid w:val="00DE14ED"/>
    <w:rsid w:val="00DE59B2"/>
    <w:rsid w:val="00E2376B"/>
    <w:rsid w:val="00E568C7"/>
    <w:rsid w:val="00EF4766"/>
    <w:rsid w:val="00F64D8F"/>
    <w:rsid w:val="00FA1EAB"/>
    <w:rsid w:val="00FC3D12"/>
    <w:rsid w:val="00FE60B3"/>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8439BA"/>
  <w15:docId w15:val="{1B0DF4ED-7F43-B84A-9221-1EA8E5A2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trPr>
      <w:hidden/>
    </w:tr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1F0F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FA5"/>
  </w:style>
  <w:style w:type="paragraph" w:styleId="Stopka">
    <w:name w:val="footer"/>
    <w:basedOn w:val="Normalny"/>
    <w:link w:val="StopkaZnak"/>
    <w:uiPriority w:val="99"/>
    <w:unhideWhenUsed/>
    <w:rsid w:val="001F0F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FA5"/>
  </w:style>
  <w:style w:type="paragraph" w:styleId="Akapitzlist">
    <w:name w:val="List Paragraph"/>
    <w:basedOn w:val="Normalny"/>
    <w:link w:val="AkapitzlistZnak"/>
    <w:uiPriority w:val="34"/>
    <w:qFormat/>
    <w:rsid w:val="001F0FA5"/>
    <w:pPr>
      <w:ind w:left="720"/>
      <w:contextualSpacing/>
    </w:pPr>
    <w:rPr>
      <w:rFonts w:cs="Times New Roman"/>
    </w:rPr>
  </w:style>
  <w:style w:type="paragraph" w:customStyle="1" w:styleId="Default">
    <w:name w:val="Default"/>
    <w:rsid w:val="001F0FA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kapitzlistZnak">
    <w:name w:val="Akapit z listą Znak"/>
    <w:link w:val="Akapitzlist"/>
    <w:uiPriority w:val="34"/>
    <w:qFormat/>
    <w:rsid w:val="001F0FA5"/>
    <w:rPr>
      <w:rFonts w:ascii="Calibri" w:eastAsia="Calibri" w:hAnsi="Calibri" w:cs="Times New Roman"/>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8B294F"/>
    <w:rPr>
      <w:color w:val="0563C1" w:themeColor="hyperlink"/>
      <w:u w:val="single"/>
    </w:rPr>
  </w:style>
  <w:style w:type="character" w:styleId="Nierozpoznanawzmianka">
    <w:name w:val="Unresolved Mention"/>
    <w:basedOn w:val="Domylnaczcionkaakapitu"/>
    <w:uiPriority w:val="99"/>
    <w:semiHidden/>
    <w:unhideWhenUsed/>
    <w:rsid w:val="008B294F"/>
    <w:rPr>
      <w:color w:val="605E5C"/>
      <w:shd w:val="clear" w:color="auto" w:fill="E1DFDD"/>
    </w:rPr>
  </w:style>
  <w:style w:type="table" w:styleId="Tabela-Siatka">
    <w:name w:val="Table Grid"/>
    <w:basedOn w:val="Standardowy"/>
    <w:uiPriority w:val="39"/>
    <w:rsid w:val="00166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ezodstpw">
    <w:name w:val="No Spacing"/>
    <w:uiPriority w:val="1"/>
    <w:qFormat/>
    <w:rsid w:val="001668EC"/>
    <w:pPr>
      <w:spacing w:after="0" w:line="240" w:lineRule="auto"/>
    </w:pPr>
  </w:style>
  <w:style w:type="paragraph" w:styleId="NormalnyWeb">
    <w:name w:val="Normal (Web)"/>
    <w:basedOn w:val="Normalny"/>
    <w:uiPriority w:val="99"/>
    <w:unhideWhenUsed/>
    <w:rsid w:val="00B360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B360E6"/>
  </w:style>
  <w:style w:type="character" w:styleId="Numerstrony">
    <w:name w:val="page number"/>
    <w:basedOn w:val="Domylnaczcionkaakapitu"/>
    <w:uiPriority w:val="99"/>
    <w:semiHidden/>
    <w:unhideWhenUsed/>
    <w:rsid w:val="00063F03"/>
  </w:style>
  <w:style w:type="paragraph" w:styleId="Poprawka">
    <w:name w:val="Revision"/>
    <w:hidden/>
    <w:uiPriority w:val="99"/>
    <w:semiHidden/>
    <w:rsid w:val="00032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570">
      <w:bodyDiv w:val="1"/>
      <w:marLeft w:val="0"/>
      <w:marRight w:val="0"/>
      <w:marTop w:val="0"/>
      <w:marBottom w:val="0"/>
      <w:divBdr>
        <w:top w:val="none" w:sz="0" w:space="0" w:color="auto"/>
        <w:left w:val="none" w:sz="0" w:space="0" w:color="auto"/>
        <w:bottom w:val="none" w:sz="0" w:space="0" w:color="auto"/>
        <w:right w:val="none" w:sz="0" w:space="0" w:color="auto"/>
      </w:divBdr>
    </w:div>
    <w:div w:id="73359794">
      <w:bodyDiv w:val="1"/>
      <w:marLeft w:val="0"/>
      <w:marRight w:val="0"/>
      <w:marTop w:val="0"/>
      <w:marBottom w:val="0"/>
      <w:divBdr>
        <w:top w:val="none" w:sz="0" w:space="0" w:color="auto"/>
        <w:left w:val="none" w:sz="0" w:space="0" w:color="auto"/>
        <w:bottom w:val="none" w:sz="0" w:space="0" w:color="auto"/>
        <w:right w:val="none" w:sz="0" w:space="0" w:color="auto"/>
      </w:divBdr>
    </w:div>
    <w:div w:id="970943651">
      <w:bodyDiv w:val="1"/>
      <w:marLeft w:val="0"/>
      <w:marRight w:val="0"/>
      <w:marTop w:val="0"/>
      <w:marBottom w:val="0"/>
      <w:divBdr>
        <w:top w:val="none" w:sz="0" w:space="0" w:color="auto"/>
        <w:left w:val="none" w:sz="0" w:space="0" w:color="auto"/>
        <w:bottom w:val="none" w:sz="0" w:space="0" w:color="auto"/>
        <w:right w:val="none" w:sz="0" w:space="0" w:color="auto"/>
      </w:divBdr>
    </w:div>
    <w:div w:id="1009219040">
      <w:bodyDiv w:val="1"/>
      <w:marLeft w:val="0"/>
      <w:marRight w:val="0"/>
      <w:marTop w:val="0"/>
      <w:marBottom w:val="0"/>
      <w:divBdr>
        <w:top w:val="none" w:sz="0" w:space="0" w:color="auto"/>
        <w:left w:val="none" w:sz="0" w:space="0" w:color="auto"/>
        <w:bottom w:val="none" w:sz="0" w:space="0" w:color="auto"/>
        <w:right w:val="none" w:sz="0" w:space="0" w:color="auto"/>
      </w:divBdr>
    </w:div>
    <w:div w:id="1053888311">
      <w:bodyDiv w:val="1"/>
      <w:marLeft w:val="0"/>
      <w:marRight w:val="0"/>
      <w:marTop w:val="0"/>
      <w:marBottom w:val="0"/>
      <w:divBdr>
        <w:top w:val="none" w:sz="0" w:space="0" w:color="auto"/>
        <w:left w:val="none" w:sz="0" w:space="0" w:color="auto"/>
        <w:bottom w:val="none" w:sz="0" w:space="0" w:color="auto"/>
        <w:right w:val="none" w:sz="0" w:space="0" w:color="auto"/>
      </w:divBdr>
    </w:div>
    <w:div w:id="1332753272">
      <w:bodyDiv w:val="1"/>
      <w:marLeft w:val="0"/>
      <w:marRight w:val="0"/>
      <w:marTop w:val="0"/>
      <w:marBottom w:val="0"/>
      <w:divBdr>
        <w:top w:val="none" w:sz="0" w:space="0" w:color="auto"/>
        <w:left w:val="none" w:sz="0" w:space="0" w:color="auto"/>
        <w:bottom w:val="none" w:sz="0" w:space="0" w:color="auto"/>
        <w:right w:val="none" w:sz="0" w:space="0" w:color="auto"/>
      </w:divBdr>
    </w:div>
    <w:div w:id="1381050178">
      <w:bodyDiv w:val="1"/>
      <w:marLeft w:val="0"/>
      <w:marRight w:val="0"/>
      <w:marTop w:val="0"/>
      <w:marBottom w:val="0"/>
      <w:divBdr>
        <w:top w:val="none" w:sz="0" w:space="0" w:color="auto"/>
        <w:left w:val="none" w:sz="0" w:space="0" w:color="auto"/>
        <w:bottom w:val="none" w:sz="0" w:space="0" w:color="auto"/>
        <w:right w:val="none" w:sz="0" w:space="0" w:color="auto"/>
      </w:divBdr>
      <w:divsChild>
        <w:div w:id="281428261">
          <w:marLeft w:val="-108"/>
          <w:marRight w:val="0"/>
          <w:marTop w:val="0"/>
          <w:marBottom w:val="0"/>
          <w:divBdr>
            <w:top w:val="none" w:sz="0" w:space="0" w:color="auto"/>
            <w:left w:val="none" w:sz="0" w:space="0" w:color="auto"/>
            <w:bottom w:val="none" w:sz="0" w:space="0" w:color="auto"/>
            <w:right w:val="none" w:sz="0" w:space="0" w:color="auto"/>
          </w:divBdr>
        </w:div>
      </w:divsChild>
    </w:div>
    <w:div w:id="1404644496">
      <w:bodyDiv w:val="1"/>
      <w:marLeft w:val="0"/>
      <w:marRight w:val="0"/>
      <w:marTop w:val="0"/>
      <w:marBottom w:val="0"/>
      <w:divBdr>
        <w:top w:val="none" w:sz="0" w:space="0" w:color="auto"/>
        <w:left w:val="none" w:sz="0" w:space="0" w:color="auto"/>
        <w:bottom w:val="none" w:sz="0" w:space="0" w:color="auto"/>
        <w:right w:val="none" w:sz="0" w:space="0" w:color="auto"/>
      </w:divBdr>
    </w:div>
    <w:div w:id="1408765534">
      <w:bodyDiv w:val="1"/>
      <w:marLeft w:val="0"/>
      <w:marRight w:val="0"/>
      <w:marTop w:val="0"/>
      <w:marBottom w:val="0"/>
      <w:divBdr>
        <w:top w:val="none" w:sz="0" w:space="0" w:color="auto"/>
        <w:left w:val="none" w:sz="0" w:space="0" w:color="auto"/>
        <w:bottom w:val="none" w:sz="0" w:space="0" w:color="auto"/>
        <w:right w:val="none" w:sz="0" w:space="0" w:color="auto"/>
      </w:divBdr>
    </w:div>
    <w:div w:id="1586836872">
      <w:bodyDiv w:val="1"/>
      <w:marLeft w:val="0"/>
      <w:marRight w:val="0"/>
      <w:marTop w:val="0"/>
      <w:marBottom w:val="0"/>
      <w:divBdr>
        <w:top w:val="none" w:sz="0" w:space="0" w:color="auto"/>
        <w:left w:val="none" w:sz="0" w:space="0" w:color="auto"/>
        <w:bottom w:val="none" w:sz="0" w:space="0" w:color="auto"/>
        <w:right w:val="none" w:sz="0" w:space="0" w:color="auto"/>
      </w:divBdr>
    </w:div>
    <w:div w:id="1773428760">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eurodiagnostic.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eurodiagnosti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eurodiagnostic.pl" TargetMode="External"/><Relationship Id="rId4" Type="http://schemas.openxmlformats.org/officeDocument/2006/relationships/settings" Target="settings.xml"/><Relationship Id="rId9" Type="http://schemas.openxmlformats.org/officeDocument/2006/relationships/hyperlink" Target="mailto:iod@eurodiagnostic.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eT2OWSdKHTK9LKdgco6Jo6KhELg==">AMUW2mX/xchQp8DSGRnCra3RG0W8QCY+gkF0H/bqfB/J2yDk3q1eK1aP0Ch3tqhImJGU8trHougV4Vl0IFGvtrCEhcpBt/Vmo50uBD6fFO+hEgIlaNMLnK7Nyx5pI2O3vLNz9KFzxj9JOxTcgUHTjXO47Je9kHJ0FDSWqzolsj6i6cTx2VYf5yQP5ZKRuPa/jdz3+j7FIhUU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2645</Words>
  <Characters>15873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dc:description>wer. 23.01.2023</dc:description>
  <cp:lastModifiedBy>INTERTEXT</cp:lastModifiedBy>
  <cp:revision>11</cp:revision>
  <cp:lastPrinted>2022-10-06T12:30:00Z</cp:lastPrinted>
  <dcterms:created xsi:type="dcterms:W3CDTF">2023-01-23T15:55:00Z</dcterms:created>
  <dcterms:modified xsi:type="dcterms:W3CDTF">2023-01-26T14:48:00Z</dcterms:modified>
</cp:coreProperties>
</file>